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3620" w:rsidRPr="00A73620" w:rsidRDefault="00A73620" w:rsidP="00A73620">
      <w:pPr>
        <w:spacing w:before="100" w:after="60" w:line="280" w:lineRule="exact"/>
        <w:jc w:val="center"/>
        <w:rPr>
          <w:rFonts w:ascii="Times New Roman" w:eastAsia="Times New Roman" w:hAnsi="Times New Roman" w:cs="Times New Roman"/>
          <w:b/>
          <w:sz w:val="32"/>
          <w:szCs w:val="32"/>
          <w:lang w:eastAsia="tr-TR"/>
        </w:rPr>
      </w:pPr>
      <w:r w:rsidRPr="00A73620">
        <w:rPr>
          <w:rFonts w:ascii="Times New Roman" w:eastAsia="Times New Roman" w:hAnsi="Times New Roman" w:cs="Times New Roman"/>
          <w:b/>
          <w:sz w:val="32"/>
          <w:szCs w:val="32"/>
          <w:lang w:eastAsia="tr-TR"/>
        </w:rPr>
        <w:t xml:space="preserve">DIŞ TİCARET EĞİTİM </w:t>
      </w:r>
    </w:p>
    <w:p w:rsidR="00A73620" w:rsidRPr="00A73620" w:rsidRDefault="00A73620" w:rsidP="00A73620">
      <w:pPr>
        <w:spacing w:before="100" w:after="60" w:line="280" w:lineRule="exact"/>
        <w:jc w:val="center"/>
        <w:rPr>
          <w:rFonts w:ascii="Times New Roman" w:eastAsia="Times New Roman" w:hAnsi="Times New Roman" w:cs="Times New Roman"/>
          <w:b/>
          <w:sz w:val="32"/>
          <w:szCs w:val="32"/>
          <w:lang w:eastAsia="tr-TR"/>
        </w:rPr>
      </w:pPr>
      <w:r w:rsidRPr="00A73620">
        <w:rPr>
          <w:rFonts w:ascii="Times New Roman" w:eastAsia="Times New Roman" w:hAnsi="Times New Roman" w:cs="Times New Roman"/>
          <w:b/>
          <w:sz w:val="32"/>
          <w:szCs w:val="32"/>
          <w:lang w:eastAsia="tr-TR"/>
        </w:rPr>
        <w:t xml:space="preserve"> NOTLARI </w:t>
      </w:r>
    </w:p>
    <w:p w:rsidR="00A73620" w:rsidRPr="00A73620" w:rsidRDefault="00A73620" w:rsidP="00A73620">
      <w:pPr>
        <w:spacing w:before="100" w:after="60" w:line="280" w:lineRule="exact"/>
        <w:jc w:val="center"/>
        <w:rPr>
          <w:rFonts w:ascii="Times New Roman" w:eastAsia="Times New Roman" w:hAnsi="Times New Roman" w:cs="Times New Roman"/>
          <w:b/>
          <w:sz w:val="32"/>
          <w:szCs w:val="32"/>
          <w:lang w:eastAsia="tr-TR"/>
        </w:rPr>
      </w:pPr>
    </w:p>
    <w:p w:rsidR="00A73620" w:rsidRPr="00A73620" w:rsidRDefault="00A73620" w:rsidP="00A73620">
      <w:pPr>
        <w:spacing w:before="100" w:after="60" w:line="280" w:lineRule="exact"/>
        <w:jc w:val="center"/>
        <w:rPr>
          <w:rFonts w:ascii="Times New Roman" w:eastAsia="Times New Roman" w:hAnsi="Times New Roman" w:cs="Times New Roman"/>
          <w:b/>
          <w:sz w:val="32"/>
          <w:szCs w:val="32"/>
          <w:lang w:eastAsia="tr-TR"/>
        </w:rPr>
      </w:pPr>
    </w:p>
    <w:p w:rsidR="00A73620" w:rsidRPr="00A73620" w:rsidRDefault="00A73620" w:rsidP="00A73620">
      <w:pPr>
        <w:spacing w:before="100" w:after="60" w:line="280" w:lineRule="exact"/>
        <w:jc w:val="center"/>
        <w:rPr>
          <w:rFonts w:ascii="Times New Roman" w:eastAsia="Times New Roman" w:hAnsi="Times New Roman" w:cs="Times New Roman"/>
          <w:b/>
          <w:sz w:val="32"/>
          <w:szCs w:val="32"/>
          <w:lang w:eastAsia="tr-TR"/>
        </w:rPr>
      </w:pPr>
      <w:r w:rsidRPr="00A73620">
        <w:rPr>
          <w:rFonts w:ascii="Times New Roman" w:eastAsia="Times New Roman" w:hAnsi="Times New Roman" w:cs="Times New Roman"/>
          <w:b/>
          <w:sz w:val="32"/>
          <w:szCs w:val="32"/>
          <w:lang w:eastAsia="tr-TR"/>
        </w:rPr>
        <w:t xml:space="preserve">DÜZENLEYEN </w:t>
      </w:r>
    </w:p>
    <w:p w:rsidR="00A73620" w:rsidRPr="00A73620" w:rsidRDefault="00A73620" w:rsidP="00A73620">
      <w:pPr>
        <w:spacing w:before="100" w:after="60" w:line="280" w:lineRule="exact"/>
        <w:jc w:val="center"/>
        <w:rPr>
          <w:rFonts w:ascii="Times New Roman" w:eastAsia="Times New Roman" w:hAnsi="Times New Roman" w:cs="Times New Roman"/>
          <w:b/>
          <w:sz w:val="32"/>
          <w:szCs w:val="32"/>
          <w:lang w:eastAsia="tr-TR"/>
        </w:rPr>
      </w:pPr>
      <w:r w:rsidRPr="00A73620">
        <w:rPr>
          <w:rFonts w:ascii="Times New Roman" w:eastAsia="Times New Roman" w:hAnsi="Times New Roman" w:cs="Times New Roman"/>
          <w:b/>
          <w:sz w:val="32"/>
          <w:szCs w:val="32"/>
          <w:lang w:eastAsia="tr-TR"/>
        </w:rPr>
        <w:t xml:space="preserve">KONYA ABİGEM </w:t>
      </w:r>
    </w:p>
    <w:p w:rsidR="00A73620" w:rsidRPr="00A73620" w:rsidRDefault="00A73620" w:rsidP="00A73620">
      <w:pPr>
        <w:spacing w:before="100" w:after="60" w:line="280" w:lineRule="exact"/>
        <w:jc w:val="center"/>
        <w:rPr>
          <w:rFonts w:ascii="Times New Roman" w:eastAsia="Times New Roman" w:hAnsi="Times New Roman" w:cs="Times New Roman"/>
          <w:b/>
          <w:sz w:val="32"/>
          <w:szCs w:val="32"/>
          <w:lang w:eastAsia="tr-TR"/>
        </w:rPr>
      </w:pPr>
    </w:p>
    <w:p w:rsidR="00A73620" w:rsidRPr="00A73620" w:rsidRDefault="00A73620" w:rsidP="00A73620">
      <w:pPr>
        <w:spacing w:before="100" w:after="60" w:line="280" w:lineRule="exact"/>
        <w:jc w:val="center"/>
        <w:rPr>
          <w:rFonts w:ascii="Times New Roman" w:eastAsia="Times New Roman" w:hAnsi="Times New Roman" w:cs="Times New Roman"/>
          <w:b/>
          <w:sz w:val="32"/>
          <w:szCs w:val="32"/>
          <w:lang w:eastAsia="tr-TR"/>
        </w:rPr>
      </w:pPr>
    </w:p>
    <w:p w:rsidR="00A73620" w:rsidRPr="00A73620" w:rsidRDefault="00A73620" w:rsidP="00A73620">
      <w:pPr>
        <w:spacing w:before="100" w:after="60" w:line="280" w:lineRule="exact"/>
        <w:jc w:val="center"/>
        <w:rPr>
          <w:rFonts w:ascii="Times New Roman" w:eastAsia="Times New Roman" w:hAnsi="Times New Roman" w:cs="Times New Roman"/>
          <w:b/>
          <w:sz w:val="32"/>
          <w:szCs w:val="32"/>
          <w:lang w:eastAsia="tr-TR"/>
        </w:rPr>
      </w:pPr>
    </w:p>
    <w:p w:rsidR="00A73620" w:rsidRPr="00A73620" w:rsidRDefault="00A73620" w:rsidP="00A73620">
      <w:pPr>
        <w:spacing w:before="100" w:after="60" w:line="280" w:lineRule="exact"/>
        <w:jc w:val="center"/>
        <w:rPr>
          <w:rFonts w:ascii="Times New Roman" w:eastAsia="Times New Roman" w:hAnsi="Times New Roman" w:cs="Times New Roman"/>
          <w:b/>
          <w:sz w:val="32"/>
          <w:szCs w:val="32"/>
          <w:lang w:eastAsia="tr-TR"/>
        </w:rPr>
      </w:pPr>
      <w:r w:rsidRPr="00A73620">
        <w:rPr>
          <w:rFonts w:ascii="Times New Roman" w:eastAsia="Times New Roman" w:hAnsi="Times New Roman" w:cs="Times New Roman"/>
          <w:b/>
          <w:sz w:val="32"/>
          <w:szCs w:val="32"/>
          <w:lang w:eastAsia="tr-TR"/>
        </w:rPr>
        <w:t xml:space="preserve">EĞİTMEN </w:t>
      </w:r>
    </w:p>
    <w:p w:rsidR="00A73620" w:rsidRPr="00A73620" w:rsidRDefault="00A73620" w:rsidP="00A73620">
      <w:pPr>
        <w:spacing w:before="100" w:after="60" w:line="280" w:lineRule="exact"/>
        <w:jc w:val="center"/>
        <w:rPr>
          <w:rFonts w:ascii="Times New Roman" w:eastAsia="Times New Roman" w:hAnsi="Times New Roman" w:cs="Times New Roman"/>
          <w:b/>
          <w:sz w:val="32"/>
          <w:szCs w:val="32"/>
          <w:lang w:eastAsia="tr-TR"/>
        </w:rPr>
      </w:pPr>
      <w:r w:rsidRPr="00A73620">
        <w:rPr>
          <w:rFonts w:ascii="Times New Roman" w:eastAsia="Times New Roman" w:hAnsi="Times New Roman" w:cs="Times New Roman"/>
          <w:b/>
          <w:sz w:val="32"/>
          <w:szCs w:val="32"/>
          <w:lang w:eastAsia="tr-TR"/>
        </w:rPr>
        <w:t xml:space="preserve">Mutlu YILMAZ </w:t>
      </w:r>
    </w:p>
    <w:p w:rsidR="00A73620" w:rsidRPr="00A73620" w:rsidRDefault="00A73620" w:rsidP="00A73620">
      <w:pPr>
        <w:spacing w:before="100" w:after="60" w:line="280" w:lineRule="exact"/>
        <w:jc w:val="both"/>
        <w:rPr>
          <w:rFonts w:ascii="Times New Roman" w:eastAsia="Times New Roman" w:hAnsi="Times New Roman" w:cs="Times New Roman"/>
          <w:b/>
          <w:sz w:val="21"/>
          <w:szCs w:val="21"/>
          <w:lang w:eastAsia="tr-TR"/>
        </w:rPr>
      </w:pPr>
    </w:p>
    <w:p w:rsidR="00A73620" w:rsidRPr="00A73620" w:rsidRDefault="00A73620" w:rsidP="00A73620">
      <w:pPr>
        <w:spacing w:before="100" w:after="60" w:line="280" w:lineRule="exact"/>
        <w:jc w:val="both"/>
        <w:rPr>
          <w:rFonts w:ascii="Times New Roman" w:eastAsia="Times New Roman" w:hAnsi="Times New Roman" w:cs="Times New Roman"/>
          <w:b/>
          <w:sz w:val="21"/>
          <w:szCs w:val="21"/>
          <w:lang w:eastAsia="tr-TR"/>
        </w:rPr>
      </w:pPr>
    </w:p>
    <w:p w:rsidR="00A73620" w:rsidRPr="00A73620" w:rsidRDefault="00A73620" w:rsidP="00A73620">
      <w:pPr>
        <w:spacing w:before="100" w:after="60" w:line="280" w:lineRule="exact"/>
        <w:jc w:val="both"/>
        <w:rPr>
          <w:rFonts w:ascii="Times New Roman" w:eastAsia="Times New Roman" w:hAnsi="Times New Roman" w:cs="Times New Roman"/>
          <w:b/>
          <w:sz w:val="21"/>
          <w:szCs w:val="21"/>
          <w:lang w:eastAsia="tr-TR"/>
        </w:rPr>
      </w:pPr>
    </w:p>
    <w:p w:rsidR="00A73620" w:rsidRPr="00A73620" w:rsidRDefault="00A73620" w:rsidP="00A73620">
      <w:pPr>
        <w:spacing w:before="100" w:after="60" w:line="280" w:lineRule="exact"/>
        <w:jc w:val="both"/>
        <w:rPr>
          <w:rFonts w:ascii="Times New Roman" w:eastAsia="Times New Roman" w:hAnsi="Times New Roman" w:cs="Times New Roman"/>
          <w:b/>
          <w:sz w:val="21"/>
          <w:szCs w:val="21"/>
          <w:lang w:eastAsia="tr-TR"/>
        </w:rPr>
      </w:pPr>
    </w:p>
    <w:p w:rsidR="00A73620" w:rsidRPr="00A73620" w:rsidRDefault="00A73620" w:rsidP="00A73620">
      <w:pPr>
        <w:spacing w:before="100" w:after="60" w:line="280" w:lineRule="exact"/>
        <w:jc w:val="both"/>
        <w:rPr>
          <w:rFonts w:ascii="Times New Roman" w:eastAsia="Times New Roman" w:hAnsi="Times New Roman" w:cs="Times New Roman"/>
          <w:b/>
          <w:sz w:val="21"/>
          <w:szCs w:val="21"/>
          <w:lang w:eastAsia="tr-TR"/>
        </w:rPr>
      </w:pPr>
    </w:p>
    <w:p w:rsidR="00A73620" w:rsidRPr="00A73620" w:rsidRDefault="00A73620" w:rsidP="00A73620">
      <w:pPr>
        <w:spacing w:before="100" w:after="60" w:line="280" w:lineRule="exact"/>
        <w:jc w:val="both"/>
        <w:rPr>
          <w:rFonts w:ascii="Times New Roman" w:eastAsia="Times New Roman" w:hAnsi="Times New Roman" w:cs="Times New Roman"/>
          <w:b/>
          <w:sz w:val="21"/>
          <w:szCs w:val="21"/>
          <w:lang w:eastAsia="tr-TR"/>
        </w:rPr>
      </w:pPr>
    </w:p>
    <w:p w:rsidR="00A73620" w:rsidRPr="00A73620" w:rsidRDefault="00A73620" w:rsidP="00A73620">
      <w:pPr>
        <w:spacing w:before="100" w:after="60" w:line="280" w:lineRule="exact"/>
        <w:jc w:val="both"/>
        <w:rPr>
          <w:rFonts w:ascii="Times New Roman" w:eastAsia="Times New Roman" w:hAnsi="Times New Roman" w:cs="Times New Roman"/>
          <w:b/>
          <w:sz w:val="21"/>
          <w:szCs w:val="21"/>
          <w:lang w:eastAsia="tr-TR"/>
        </w:rPr>
      </w:pPr>
    </w:p>
    <w:p w:rsidR="00A73620" w:rsidRPr="00A73620" w:rsidRDefault="00A73620" w:rsidP="00A73620">
      <w:pPr>
        <w:spacing w:before="100" w:after="60" w:line="280" w:lineRule="exact"/>
        <w:jc w:val="both"/>
        <w:rPr>
          <w:rFonts w:ascii="Times New Roman" w:eastAsia="Times New Roman" w:hAnsi="Times New Roman" w:cs="Times New Roman"/>
          <w:b/>
          <w:sz w:val="21"/>
          <w:szCs w:val="21"/>
          <w:lang w:eastAsia="tr-TR"/>
        </w:rPr>
      </w:pPr>
    </w:p>
    <w:p w:rsidR="00A73620" w:rsidRPr="00A73620" w:rsidRDefault="00A73620" w:rsidP="00A73620">
      <w:pPr>
        <w:spacing w:before="100" w:after="60" w:line="280" w:lineRule="exact"/>
        <w:jc w:val="both"/>
        <w:rPr>
          <w:rFonts w:ascii="Times New Roman" w:eastAsia="Times New Roman" w:hAnsi="Times New Roman" w:cs="Times New Roman"/>
          <w:b/>
          <w:sz w:val="21"/>
          <w:szCs w:val="21"/>
          <w:lang w:eastAsia="tr-TR"/>
        </w:rPr>
      </w:pPr>
    </w:p>
    <w:p w:rsidR="00A73620" w:rsidRPr="00A73620" w:rsidRDefault="00A73620" w:rsidP="00A73620">
      <w:pPr>
        <w:spacing w:before="100" w:after="60" w:line="280" w:lineRule="exact"/>
        <w:jc w:val="both"/>
        <w:rPr>
          <w:rFonts w:ascii="Times New Roman" w:eastAsia="Times New Roman" w:hAnsi="Times New Roman" w:cs="Times New Roman"/>
          <w:b/>
          <w:sz w:val="21"/>
          <w:szCs w:val="21"/>
          <w:lang w:eastAsia="tr-TR"/>
        </w:rPr>
      </w:pPr>
    </w:p>
    <w:p w:rsidR="00A73620" w:rsidRPr="00A73620" w:rsidRDefault="00A73620" w:rsidP="00A73620">
      <w:pPr>
        <w:spacing w:before="100" w:after="60" w:line="280" w:lineRule="exact"/>
        <w:jc w:val="both"/>
        <w:rPr>
          <w:rFonts w:ascii="Times New Roman" w:eastAsia="Times New Roman" w:hAnsi="Times New Roman" w:cs="Times New Roman"/>
          <w:b/>
          <w:sz w:val="21"/>
          <w:szCs w:val="21"/>
          <w:lang w:eastAsia="tr-TR"/>
        </w:rPr>
      </w:pPr>
    </w:p>
    <w:p w:rsidR="00A73620" w:rsidRPr="00A73620" w:rsidRDefault="00A73620" w:rsidP="00A73620">
      <w:pPr>
        <w:spacing w:before="100" w:after="60" w:line="280" w:lineRule="exact"/>
        <w:jc w:val="both"/>
        <w:rPr>
          <w:rFonts w:ascii="Times New Roman" w:eastAsia="Times New Roman" w:hAnsi="Times New Roman" w:cs="Times New Roman"/>
          <w:b/>
          <w:sz w:val="21"/>
          <w:szCs w:val="21"/>
          <w:lang w:eastAsia="tr-TR"/>
        </w:rPr>
      </w:pPr>
    </w:p>
    <w:p w:rsidR="00A73620" w:rsidRPr="00A73620" w:rsidRDefault="00A73620" w:rsidP="00A73620">
      <w:pPr>
        <w:spacing w:before="100" w:after="60" w:line="280" w:lineRule="exact"/>
        <w:jc w:val="both"/>
        <w:rPr>
          <w:rFonts w:ascii="Times New Roman" w:eastAsia="Times New Roman" w:hAnsi="Times New Roman" w:cs="Times New Roman"/>
          <w:b/>
          <w:sz w:val="21"/>
          <w:szCs w:val="21"/>
          <w:lang w:eastAsia="tr-TR"/>
        </w:rPr>
      </w:pPr>
    </w:p>
    <w:p w:rsidR="00A73620" w:rsidRPr="00A73620" w:rsidRDefault="00A73620" w:rsidP="00A73620">
      <w:pPr>
        <w:spacing w:before="100" w:after="60" w:line="280" w:lineRule="exact"/>
        <w:jc w:val="both"/>
        <w:rPr>
          <w:rFonts w:ascii="Times New Roman" w:eastAsia="Times New Roman" w:hAnsi="Times New Roman" w:cs="Times New Roman"/>
          <w:b/>
          <w:sz w:val="21"/>
          <w:szCs w:val="21"/>
          <w:lang w:eastAsia="tr-TR"/>
        </w:rPr>
      </w:pPr>
    </w:p>
    <w:p w:rsidR="00A73620" w:rsidRPr="00A73620" w:rsidRDefault="00A73620" w:rsidP="00A73620">
      <w:pPr>
        <w:spacing w:before="100" w:after="60" w:line="280" w:lineRule="exact"/>
        <w:jc w:val="both"/>
        <w:rPr>
          <w:rFonts w:ascii="Times New Roman" w:eastAsia="Times New Roman" w:hAnsi="Times New Roman" w:cs="Times New Roman"/>
          <w:b/>
          <w:sz w:val="21"/>
          <w:szCs w:val="21"/>
          <w:lang w:eastAsia="tr-TR"/>
        </w:rPr>
      </w:pPr>
    </w:p>
    <w:p w:rsidR="00A73620" w:rsidRPr="00A73620" w:rsidRDefault="00A73620" w:rsidP="00A73620">
      <w:pPr>
        <w:spacing w:before="100" w:after="60" w:line="280" w:lineRule="exact"/>
        <w:jc w:val="center"/>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b/>
          <w:sz w:val="21"/>
          <w:szCs w:val="21"/>
          <w:lang w:eastAsia="tr-TR"/>
        </w:rPr>
        <w:t>Seminer Notlarının Bu Bölümü Eğitmeninde Yazarları İçerisinde Olduğu</w:t>
      </w:r>
    </w:p>
    <w:p w:rsidR="00A73620" w:rsidRDefault="00A73620" w:rsidP="00A73620">
      <w:pPr>
        <w:spacing w:before="100" w:after="60" w:line="280" w:lineRule="exact"/>
        <w:jc w:val="center"/>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b/>
          <w:sz w:val="21"/>
          <w:szCs w:val="21"/>
          <w:lang w:eastAsia="tr-TR"/>
        </w:rPr>
        <w:t>“TÜRKİYE’DE DIŞ TİCARET İŞLEMLERİ VE UYGULAMASI (Teoriden Pratiğe)</w:t>
      </w:r>
      <w:r>
        <w:rPr>
          <w:rFonts w:ascii="Times New Roman" w:eastAsia="Times New Roman" w:hAnsi="Times New Roman" w:cs="Times New Roman"/>
          <w:b/>
          <w:sz w:val="21"/>
          <w:szCs w:val="21"/>
          <w:lang w:eastAsia="tr-TR"/>
        </w:rPr>
        <w:t xml:space="preserve"> </w:t>
      </w:r>
      <w:r w:rsidRPr="00A73620">
        <w:rPr>
          <w:rFonts w:ascii="Times New Roman" w:eastAsia="Times New Roman" w:hAnsi="Times New Roman" w:cs="Times New Roman"/>
          <w:b/>
          <w:i/>
          <w:sz w:val="21"/>
          <w:szCs w:val="21"/>
          <w:lang w:eastAsia="tr-TR"/>
        </w:rPr>
        <w:t>4. Baskı</w:t>
      </w:r>
      <w:r>
        <w:rPr>
          <w:rFonts w:ascii="Times New Roman" w:eastAsia="Times New Roman" w:hAnsi="Times New Roman" w:cs="Times New Roman"/>
          <w:b/>
          <w:sz w:val="21"/>
          <w:szCs w:val="21"/>
          <w:lang w:eastAsia="tr-TR"/>
        </w:rPr>
        <w:t xml:space="preserve"> </w:t>
      </w:r>
    </w:p>
    <w:p w:rsidR="00A73620" w:rsidRPr="00A73620" w:rsidRDefault="00A73620" w:rsidP="00A73620">
      <w:pPr>
        <w:spacing w:before="300" w:after="0" w:line="300" w:lineRule="atLeast"/>
        <w:ind w:firstLine="708"/>
        <w:jc w:val="center"/>
        <w:outlineLvl w:val="0"/>
        <w:rPr>
          <w:rFonts w:ascii="Myriad Pro" w:eastAsia="Times New Roman" w:hAnsi="Myriad Pro" w:cs="Times New Roman"/>
          <w:b/>
          <w:i/>
          <w:sz w:val="24"/>
          <w:szCs w:val="24"/>
          <w:lang w:eastAsia="tr-TR"/>
        </w:rPr>
      </w:pPr>
      <w:r w:rsidRPr="00A73620">
        <w:rPr>
          <w:rFonts w:ascii="Myriad Pro" w:eastAsia="Times New Roman" w:hAnsi="Myriad Pro" w:cs="Times New Roman"/>
          <w:b/>
          <w:i/>
          <w:sz w:val="24"/>
          <w:szCs w:val="24"/>
          <w:lang w:eastAsia="tr-TR"/>
        </w:rPr>
        <w:t xml:space="preserve">Dış Ticarete Giriş </w:t>
      </w:r>
      <w:r w:rsidRPr="00A73620">
        <w:rPr>
          <w:rFonts w:ascii="Myriad Pro" w:eastAsia="Times New Roman" w:hAnsi="Myriad Pro" w:cs="Times New Roman"/>
          <w:i/>
          <w:sz w:val="24"/>
          <w:szCs w:val="24"/>
          <w:lang w:eastAsia="tr-TR"/>
        </w:rPr>
        <w:t>Gazi Kitabevi 2. Baskı</w:t>
      </w:r>
      <w:r w:rsidRPr="00A73620">
        <w:rPr>
          <w:rFonts w:ascii="Myriad Pro" w:eastAsia="Times New Roman" w:hAnsi="Myriad Pro" w:cs="Times New Roman"/>
          <w:b/>
          <w:i/>
          <w:sz w:val="24"/>
          <w:szCs w:val="24"/>
          <w:lang w:eastAsia="tr-TR"/>
        </w:rPr>
        <w:t xml:space="preserve"> </w:t>
      </w:r>
    </w:p>
    <w:p w:rsidR="00A73620" w:rsidRPr="00A73620" w:rsidRDefault="00A73620" w:rsidP="00A73620">
      <w:pPr>
        <w:spacing w:before="300" w:after="0" w:line="300" w:lineRule="atLeast"/>
        <w:ind w:firstLine="708"/>
        <w:jc w:val="center"/>
        <w:outlineLvl w:val="0"/>
        <w:rPr>
          <w:rFonts w:ascii="Myriad Pro" w:eastAsia="Times New Roman" w:hAnsi="Myriad Pro" w:cs="Times New Roman"/>
          <w:b/>
          <w:i/>
          <w:sz w:val="24"/>
          <w:szCs w:val="24"/>
          <w:lang w:eastAsia="tr-TR"/>
        </w:rPr>
      </w:pPr>
      <w:r w:rsidRPr="00A73620">
        <w:rPr>
          <w:rFonts w:ascii="Myriad Pro" w:eastAsia="Times New Roman" w:hAnsi="Myriad Pro" w:cs="Times New Roman"/>
          <w:b/>
          <w:i/>
          <w:sz w:val="24"/>
          <w:szCs w:val="24"/>
          <w:lang w:eastAsia="tr-TR"/>
        </w:rPr>
        <w:t xml:space="preserve">111 Soruda Akreditif </w:t>
      </w:r>
      <w:r w:rsidRPr="00A73620">
        <w:rPr>
          <w:rFonts w:ascii="Myriad Pro" w:eastAsia="Times New Roman" w:hAnsi="Myriad Pro" w:cs="Times New Roman"/>
          <w:i/>
          <w:sz w:val="24"/>
          <w:szCs w:val="24"/>
          <w:lang w:eastAsia="tr-TR"/>
        </w:rPr>
        <w:t>Optimist Yayınları</w:t>
      </w:r>
      <w:r w:rsidRPr="00A73620">
        <w:rPr>
          <w:rFonts w:ascii="Myriad Pro" w:eastAsia="Times New Roman" w:hAnsi="Myriad Pro" w:cs="Times New Roman"/>
          <w:b/>
          <w:i/>
          <w:sz w:val="24"/>
          <w:szCs w:val="24"/>
          <w:lang w:eastAsia="tr-TR"/>
        </w:rPr>
        <w:t xml:space="preserve"> </w:t>
      </w:r>
    </w:p>
    <w:p w:rsidR="00A73620" w:rsidRPr="00A73620" w:rsidRDefault="00A73620" w:rsidP="00A73620">
      <w:pPr>
        <w:spacing w:before="100" w:after="60" w:line="280" w:lineRule="exact"/>
        <w:jc w:val="center"/>
        <w:rPr>
          <w:rFonts w:ascii="Times New Roman" w:eastAsia="Times New Roman" w:hAnsi="Times New Roman" w:cs="Times New Roman"/>
          <w:b/>
          <w:sz w:val="21"/>
          <w:szCs w:val="21"/>
          <w:lang w:eastAsia="tr-TR"/>
        </w:rPr>
      </w:pPr>
    </w:p>
    <w:p w:rsidR="00A73620" w:rsidRPr="00A73620" w:rsidRDefault="00A73620" w:rsidP="00A73620">
      <w:pPr>
        <w:spacing w:before="100" w:after="60" w:line="280" w:lineRule="exact"/>
        <w:jc w:val="center"/>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b/>
          <w:sz w:val="21"/>
          <w:szCs w:val="21"/>
          <w:lang w:eastAsia="tr-TR"/>
        </w:rPr>
        <w:t>İsimli kitabın dördüncü baskısından özetlenerek hazırlanmıştır</w:t>
      </w:r>
    </w:p>
    <w:p w:rsidR="00A73620" w:rsidRPr="00A73620" w:rsidRDefault="00A73620" w:rsidP="00A73620">
      <w:pPr>
        <w:spacing w:before="100" w:after="60" w:line="280" w:lineRule="exact"/>
        <w:jc w:val="both"/>
        <w:rPr>
          <w:rFonts w:ascii="Times New Roman" w:eastAsia="Times New Roman" w:hAnsi="Times New Roman" w:cs="Times New Roman"/>
          <w:b/>
          <w:sz w:val="21"/>
          <w:szCs w:val="21"/>
          <w:lang w:eastAsia="tr-TR"/>
        </w:rPr>
      </w:pPr>
    </w:p>
    <w:p w:rsidR="00A73620" w:rsidRPr="00A73620" w:rsidRDefault="00A73620" w:rsidP="00A73620">
      <w:pPr>
        <w:spacing w:before="100" w:after="60" w:line="280" w:lineRule="exact"/>
        <w:jc w:val="both"/>
        <w:rPr>
          <w:rFonts w:ascii="Times New Roman" w:eastAsia="Times New Roman" w:hAnsi="Times New Roman" w:cs="Times New Roman"/>
          <w:b/>
          <w:sz w:val="21"/>
          <w:szCs w:val="21"/>
          <w:lang w:eastAsia="tr-TR"/>
        </w:rPr>
      </w:pPr>
    </w:p>
    <w:p w:rsidR="00A73620" w:rsidRPr="00A73620" w:rsidRDefault="00A73620" w:rsidP="00A73620">
      <w:pPr>
        <w:spacing w:before="100" w:after="60" w:line="280" w:lineRule="exact"/>
        <w:jc w:val="both"/>
        <w:rPr>
          <w:rFonts w:ascii="Times New Roman" w:eastAsia="Times New Roman" w:hAnsi="Times New Roman" w:cs="Times New Roman"/>
          <w:b/>
          <w:sz w:val="21"/>
          <w:szCs w:val="21"/>
          <w:lang w:eastAsia="tr-TR"/>
        </w:rPr>
      </w:pPr>
    </w:p>
    <w:p w:rsidR="00A73620" w:rsidRPr="00A73620" w:rsidRDefault="00A73620" w:rsidP="00A73620">
      <w:pPr>
        <w:spacing w:before="100" w:after="60" w:line="280" w:lineRule="exact"/>
        <w:jc w:val="both"/>
        <w:rPr>
          <w:rFonts w:ascii="Times New Roman" w:eastAsia="Times New Roman" w:hAnsi="Times New Roman" w:cs="Times New Roman"/>
          <w:b/>
          <w:sz w:val="21"/>
          <w:szCs w:val="21"/>
          <w:lang w:eastAsia="tr-TR"/>
        </w:rPr>
      </w:pPr>
    </w:p>
    <w:p w:rsidR="00A73620" w:rsidRPr="00A73620" w:rsidRDefault="00A73620" w:rsidP="00A73620">
      <w:pPr>
        <w:spacing w:before="100" w:after="60" w:line="280" w:lineRule="exact"/>
        <w:jc w:val="both"/>
        <w:rPr>
          <w:rFonts w:ascii="Times New Roman" w:eastAsia="Times New Roman" w:hAnsi="Times New Roman" w:cs="Times New Roman"/>
          <w:b/>
          <w:sz w:val="21"/>
          <w:szCs w:val="21"/>
          <w:lang w:eastAsia="tr-TR"/>
        </w:rPr>
      </w:pPr>
    </w:p>
    <w:p w:rsidR="00A73620" w:rsidRPr="00A73620" w:rsidRDefault="00A73620" w:rsidP="00A73620">
      <w:pPr>
        <w:spacing w:before="100" w:after="60" w:line="280" w:lineRule="exact"/>
        <w:jc w:val="both"/>
        <w:rPr>
          <w:rFonts w:ascii="Times New Roman" w:eastAsia="Times New Roman" w:hAnsi="Times New Roman" w:cs="Times New Roman"/>
          <w:b/>
          <w:sz w:val="21"/>
          <w:szCs w:val="21"/>
          <w:lang w:eastAsia="tr-TR"/>
        </w:rPr>
      </w:pPr>
    </w:p>
    <w:p w:rsidR="00A73620" w:rsidRPr="00A73620" w:rsidRDefault="00A73620" w:rsidP="00A73620">
      <w:pPr>
        <w:spacing w:before="100" w:after="60" w:line="280" w:lineRule="exact"/>
        <w:jc w:val="both"/>
        <w:rPr>
          <w:rFonts w:ascii="Times New Roman" w:eastAsia="Times New Roman" w:hAnsi="Times New Roman" w:cs="Times New Roman"/>
          <w:b/>
          <w:sz w:val="21"/>
          <w:szCs w:val="21"/>
          <w:lang w:eastAsia="tr-TR"/>
        </w:rPr>
      </w:pPr>
    </w:p>
    <w:p w:rsidR="00A73620" w:rsidRPr="00A73620" w:rsidRDefault="00A73620" w:rsidP="00A73620">
      <w:pPr>
        <w:spacing w:before="100" w:after="60" w:line="280" w:lineRule="exact"/>
        <w:jc w:val="both"/>
        <w:rPr>
          <w:rFonts w:ascii="Times New Roman" w:eastAsia="Times New Roman" w:hAnsi="Times New Roman" w:cs="Times New Roman"/>
          <w:b/>
          <w:sz w:val="21"/>
          <w:szCs w:val="21"/>
          <w:lang w:eastAsia="tr-TR"/>
        </w:rPr>
      </w:pPr>
    </w:p>
    <w:p w:rsidR="00A73620" w:rsidRPr="00A73620" w:rsidRDefault="00A73620" w:rsidP="00A73620">
      <w:pPr>
        <w:spacing w:before="100" w:after="60" w:line="280" w:lineRule="exact"/>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b/>
          <w:sz w:val="21"/>
          <w:szCs w:val="21"/>
          <w:lang w:eastAsia="tr-TR"/>
        </w:rPr>
        <w:t>INCOTERMS: TANIMI</w:t>
      </w:r>
    </w:p>
    <w:p w:rsidR="00A73620" w:rsidRPr="00A73620" w:rsidRDefault="00A73620" w:rsidP="00A73620">
      <w:pPr>
        <w:spacing w:before="80" w:after="40" w:line="270" w:lineRule="exact"/>
        <w:ind w:firstLine="397"/>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t xml:space="preserve">Uluslararası ticarette ihracatçı ve ithalatçıların hak ve yükümlülüklerini açık bir şekilde belirten, uluslararası standart kurallar bütününe </w:t>
      </w:r>
      <w:proofErr w:type="spellStart"/>
      <w:proofErr w:type="gramStart"/>
      <w:r w:rsidRPr="00A73620">
        <w:rPr>
          <w:rFonts w:ascii="Times New Roman" w:eastAsia="Times New Roman" w:hAnsi="Times New Roman" w:cs="Times New Roman"/>
          <w:sz w:val="21"/>
          <w:szCs w:val="21"/>
          <w:lang w:eastAsia="tr-TR"/>
        </w:rPr>
        <w:t>Incoterms</w:t>
      </w:r>
      <w:proofErr w:type="spellEnd"/>
      <w:r w:rsidRPr="00A73620">
        <w:rPr>
          <w:rFonts w:ascii="Times New Roman" w:eastAsia="Times New Roman" w:hAnsi="Times New Roman" w:cs="Times New Roman"/>
          <w:sz w:val="21"/>
          <w:szCs w:val="21"/>
          <w:lang w:eastAsia="tr-TR"/>
        </w:rPr>
        <w:t xml:space="preserve">  denmektedir</w:t>
      </w:r>
      <w:proofErr w:type="gramEnd"/>
      <w:r w:rsidRPr="00A73620">
        <w:rPr>
          <w:rFonts w:ascii="Times New Roman" w:eastAsia="Times New Roman" w:hAnsi="Times New Roman" w:cs="Times New Roman"/>
          <w:sz w:val="21"/>
          <w:szCs w:val="21"/>
          <w:lang w:eastAsia="tr-TR"/>
        </w:rPr>
        <w:t>.</w:t>
      </w:r>
    </w:p>
    <w:p w:rsidR="00A73620" w:rsidRPr="00A73620" w:rsidRDefault="00A73620" w:rsidP="00A73620">
      <w:pPr>
        <w:spacing w:before="80" w:after="40" w:line="270" w:lineRule="exact"/>
        <w:ind w:firstLine="397"/>
        <w:rPr>
          <w:rFonts w:ascii="Times New Roman" w:eastAsia="Times New Roman" w:hAnsi="Times New Roman" w:cs="Times New Roman"/>
          <w:sz w:val="21"/>
          <w:szCs w:val="21"/>
          <w:lang w:eastAsia="tr-TR"/>
        </w:rPr>
      </w:pPr>
      <w:proofErr w:type="spellStart"/>
      <w:r w:rsidRPr="00A73620">
        <w:rPr>
          <w:rFonts w:ascii="Times New Roman" w:eastAsia="Times New Roman" w:hAnsi="Times New Roman" w:cs="Times New Roman"/>
          <w:sz w:val="21"/>
          <w:szCs w:val="21"/>
          <w:lang w:eastAsia="tr-TR"/>
        </w:rPr>
        <w:t>Incoterms’in</w:t>
      </w:r>
      <w:proofErr w:type="spellEnd"/>
      <w:r w:rsidRPr="00A73620">
        <w:rPr>
          <w:rFonts w:ascii="Times New Roman" w:eastAsia="Times New Roman" w:hAnsi="Times New Roman" w:cs="Times New Roman"/>
          <w:sz w:val="21"/>
          <w:szCs w:val="21"/>
          <w:lang w:eastAsia="tr-TR"/>
        </w:rPr>
        <w:t xml:space="preserve"> açılımı ise ‘International Commercial </w:t>
      </w:r>
      <w:proofErr w:type="spellStart"/>
      <w:r w:rsidRPr="00A73620">
        <w:rPr>
          <w:rFonts w:ascii="Times New Roman" w:eastAsia="Times New Roman" w:hAnsi="Times New Roman" w:cs="Times New Roman"/>
          <w:sz w:val="21"/>
          <w:szCs w:val="21"/>
          <w:lang w:eastAsia="tr-TR"/>
        </w:rPr>
        <w:t>Terms</w:t>
      </w:r>
      <w:proofErr w:type="spellEnd"/>
      <w:r w:rsidRPr="00A73620">
        <w:rPr>
          <w:rFonts w:ascii="Times New Roman" w:eastAsia="Times New Roman" w:hAnsi="Times New Roman" w:cs="Times New Roman"/>
          <w:sz w:val="21"/>
          <w:szCs w:val="21"/>
          <w:lang w:eastAsia="tr-TR"/>
        </w:rPr>
        <w:t xml:space="preserve">’ olup,  Uluslararası Ticari Terimler olarak </w:t>
      </w:r>
      <w:proofErr w:type="spellStart"/>
      <w:r w:rsidRPr="00A73620">
        <w:rPr>
          <w:rFonts w:ascii="Times New Roman" w:eastAsia="Times New Roman" w:hAnsi="Times New Roman" w:cs="Times New Roman"/>
          <w:sz w:val="21"/>
          <w:szCs w:val="21"/>
          <w:lang w:eastAsia="tr-TR"/>
        </w:rPr>
        <w:t>Türkçe’ye</w:t>
      </w:r>
      <w:proofErr w:type="spellEnd"/>
      <w:r w:rsidRPr="00A73620">
        <w:rPr>
          <w:rFonts w:ascii="Times New Roman" w:eastAsia="Times New Roman" w:hAnsi="Times New Roman" w:cs="Times New Roman"/>
          <w:sz w:val="21"/>
          <w:szCs w:val="21"/>
          <w:lang w:eastAsia="tr-TR"/>
        </w:rPr>
        <w:t xml:space="preserve"> çevrilmekte ama sektör tarafından Teslim Şekilleri olarak ifade edilmektedir.</w:t>
      </w:r>
    </w:p>
    <w:p w:rsidR="00A73620" w:rsidRPr="00A73620" w:rsidRDefault="00A73620" w:rsidP="00A73620">
      <w:pPr>
        <w:spacing w:before="80" w:after="40" w:line="270" w:lineRule="exact"/>
        <w:ind w:firstLine="397"/>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 xml:space="preserve">Tam bu esnada, uluslararası bu standart kurallar kim tarafından </w:t>
      </w:r>
      <w:proofErr w:type="gramStart"/>
      <w:r w:rsidRPr="00A73620">
        <w:rPr>
          <w:rFonts w:ascii="Times New Roman" w:eastAsia="Times New Roman" w:hAnsi="Times New Roman" w:cs="Times New Roman"/>
          <w:sz w:val="21"/>
          <w:szCs w:val="21"/>
          <w:lang w:eastAsia="tr-TR"/>
        </w:rPr>
        <w:t>oluşturulmaktadır ?</w:t>
      </w:r>
      <w:proofErr w:type="gramEnd"/>
      <w:r w:rsidRPr="00A73620">
        <w:rPr>
          <w:rFonts w:ascii="Times New Roman" w:eastAsia="Times New Roman" w:hAnsi="Times New Roman" w:cs="Times New Roman"/>
          <w:sz w:val="21"/>
          <w:szCs w:val="21"/>
          <w:lang w:eastAsia="tr-TR"/>
        </w:rPr>
        <w:t xml:space="preserve"> </w:t>
      </w:r>
      <w:proofErr w:type="gramStart"/>
      <w:r w:rsidRPr="00A73620">
        <w:rPr>
          <w:rFonts w:ascii="Times New Roman" w:eastAsia="Times New Roman" w:hAnsi="Times New Roman" w:cs="Times New Roman"/>
          <w:sz w:val="21"/>
          <w:szCs w:val="21"/>
          <w:lang w:eastAsia="tr-TR"/>
        </w:rPr>
        <w:t>diye</w:t>
      </w:r>
      <w:proofErr w:type="gramEnd"/>
      <w:r w:rsidRPr="00A73620">
        <w:rPr>
          <w:rFonts w:ascii="Times New Roman" w:eastAsia="Times New Roman" w:hAnsi="Times New Roman" w:cs="Times New Roman"/>
          <w:sz w:val="21"/>
          <w:szCs w:val="21"/>
          <w:lang w:eastAsia="tr-TR"/>
        </w:rPr>
        <w:t xml:space="preserve"> bir soru da aklımıza gelmektedir. </w:t>
      </w:r>
    </w:p>
    <w:p w:rsidR="00A73620" w:rsidRPr="00A73620" w:rsidRDefault="00A73620" w:rsidP="00A73620">
      <w:pPr>
        <w:spacing w:before="80" w:after="40" w:line="270" w:lineRule="exact"/>
        <w:ind w:firstLine="397"/>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 xml:space="preserve">Bunun cevabı </w:t>
      </w:r>
      <w:proofErr w:type="gramStart"/>
      <w:r w:rsidRPr="00A73620">
        <w:rPr>
          <w:rFonts w:ascii="Times New Roman" w:eastAsia="Times New Roman" w:hAnsi="Times New Roman" w:cs="Times New Roman"/>
          <w:sz w:val="21"/>
          <w:szCs w:val="21"/>
          <w:lang w:eastAsia="tr-TR"/>
        </w:rPr>
        <w:t xml:space="preserve">ise ; </w:t>
      </w:r>
      <w:proofErr w:type="spellStart"/>
      <w:r w:rsidRPr="00A73620">
        <w:rPr>
          <w:rFonts w:ascii="Times New Roman" w:eastAsia="Times New Roman" w:hAnsi="Times New Roman" w:cs="Times New Roman"/>
          <w:sz w:val="21"/>
          <w:szCs w:val="21"/>
          <w:lang w:eastAsia="tr-TR"/>
        </w:rPr>
        <w:t>ICC’dir</w:t>
      </w:r>
      <w:proofErr w:type="spellEnd"/>
      <w:proofErr w:type="gramEnd"/>
      <w:r w:rsidRPr="00A73620">
        <w:rPr>
          <w:rFonts w:ascii="Times New Roman" w:eastAsia="Times New Roman" w:hAnsi="Times New Roman" w:cs="Times New Roman"/>
          <w:sz w:val="21"/>
          <w:szCs w:val="21"/>
          <w:lang w:eastAsia="tr-TR"/>
        </w:rPr>
        <w:t xml:space="preserve">.  İngilizce açılımıyla ‘International </w:t>
      </w:r>
      <w:proofErr w:type="spellStart"/>
      <w:r w:rsidRPr="00A73620">
        <w:rPr>
          <w:rFonts w:ascii="Times New Roman" w:eastAsia="Times New Roman" w:hAnsi="Times New Roman" w:cs="Times New Roman"/>
          <w:sz w:val="21"/>
          <w:szCs w:val="21"/>
          <w:lang w:eastAsia="tr-TR"/>
        </w:rPr>
        <w:t>Chamber</w:t>
      </w:r>
      <w:proofErr w:type="spellEnd"/>
      <w:r w:rsidRPr="00A73620">
        <w:rPr>
          <w:rFonts w:ascii="Times New Roman" w:eastAsia="Times New Roman" w:hAnsi="Times New Roman" w:cs="Times New Roman"/>
          <w:sz w:val="21"/>
          <w:szCs w:val="21"/>
          <w:lang w:eastAsia="tr-TR"/>
        </w:rPr>
        <w:t xml:space="preserve"> of Commerce’ olarak ifade edilen Uluslararası Ticaret Odası diye Türkçe ye çevrilen kurum tarafından oluşturulmaktadır. </w:t>
      </w:r>
    </w:p>
    <w:p w:rsidR="00A73620" w:rsidRPr="00A73620" w:rsidRDefault="00A73620" w:rsidP="00A73620">
      <w:pPr>
        <w:spacing w:before="240" w:after="60" w:line="280" w:lineRule="exact"/>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b/>
          <w:sz w:val="21"/>
          <w:szCs w:val="21"/>
          <w:lang w:eastAsia="tr-TR"/>
        </w:rPr>
        <w:t xml:space="preserve"> INCOTERMS: KAPSAMI </w:t>
      </w:r>
    </w:p>
    <w:p w:rsidR="00A73620" w:rsidRPr="00A73620" w:rsidRDefault="00A73620" w:rsidP="00A73620">
      <w:pPr>
        <w:spacing w:before="100" w:after="60" w:line="280" w:lineRule="exact"/>
        <w:ind w:firstLine="397"/>
        <w:jc w:val="both"/>
        <w:rPr>
          <w:rFonts w:ascii="Times New Roman" w:eastAsia="Times New Roman" w:hAnsi="Times New Roman" w:cs="Times New Roman"/>
          <w:sz w:val="21"/>
          <w:szCs w:val="21"/>
          <w:lang w:eastAsia="tr-TR"/>
        </w:rPr>
      </w:pPr>
      <w:proofErr w:type="spellStart"/>
      <w:r w:rsidRPr="00A73620">
        <w:rPr>
          <w:rFonts w:ascii="Times New Roman" w:eastAsia="Times New Roman" w:hAnsi="Times New Roman" w:cs="Times New Roman"/>
          <w:sz w:val="21"/>
          <w:szCs w:val="21"/>
          <w:lang w:eastAsia="tr-TR"/>
        </w:rPr>
        <w:t>Incorterms’in</w:t>
      </w:r>
      <w:proofErr w:type="spellEnd"/>
      <w:r w:rsidRPr="00A73620">
        <w:rPr>
          <w:rFonts w:ascii="Times New Roman" w:eastAsia="Times New Roman" w:hAnsi="Times New Roman" w:cs="Times New Roman"/>
          <w:sz w:val="21"/>
          <w:szCs w:val="21"/>
          <w:lang w:eastAsia="tr-TR"/>
        </w:rPr>
        <w:t xml:space="preserve"> kapsamının satım sözleşmesinin taraflarının satılan malların (Bilgisayar yazılım programları gibi </w:t>
      </w:r>
      <w:proofErr w:type="gramStart"/>
      <w:r w:rsidRPr="00A73620">
        <w:rPr>
          <w:rFonts w:ascii="Times New Roman" w:eastAsia="Times New Roman" w:hAnsi="Times New Roman" w:cs="Times New Roman"/>
          <w:sz w:val="21"/>
          <w:szCs w:val="21"/>
          <w:lang w:eastAsia="tr-TR"/>
        </w:rPr>
        <w:t>gayri  maddi</w:t>
      </w:r>
      <w:proofErr w:type="gramEnd"/>
      <w:r w:rsidRPr="00A73620">
        <w:rPr>
          <w:rFonts w:ascii="Times New Roman" w:eastAsia="Times New Roman" w:hAnsi="Times New Roman" w:cs="Times New Roman"/>
          <w:sz w:val="21"/>
          <w:szCs w:val="21"/>
          <w:lang w:eastAsia="tr-TR"/>
        </w:rPr>
        <w:t xml:space="preserve"> haklar ‘</w:t>
      </w:r>
      <w:proofErr w:type="spellStart"/>
      <w:r w:rsidRPr="00A73620">
        <w:rPr>
          <w:rFonts w:ascii="Times New Roman" w:eastAsia="Times New Roman" w:hAnsi="Times New Roman" w:cs="Times New Roman"/>
          <w:sz w:val="21"/>
          <w:szCs w:val="21"/>
          <w:lang w:eastAsia="tr-TR"/>
        </w:rPr>
        <w:t>Intengibles</w:t>
      </w:r>
      <w:proofErr w:type="spellEnd"/>
      <w:r w:rsidRPr="00A73620">
        <w:rPr>
          <w:rFonts w:ascii="Times New Roman" w:eastAsia="Times New Roman" w:hAnsi="Times New Roman" w:cs="Times New Roman"/>
          <w:sz w:val="21"/>
          <w:szCs w:val="21"/>
          <w:lang w:eastAsia="tr-TR"/>
        </w:rPr>
        <w:t>’ dışında kalan maddi mallar anlamında) teslimine ilişkin hak ve yükümlülükleriyle sınırlı olduğu vurgulanmaktadır. (</w:t>
      </w:r>
      <w:proofErr w:type="spellStart"/>
      <w:r w:rsidRPr="00A73620">
        <w:rPr>
          <w:rFonts w:ascii="Times New Roman" w:eastAsia="Times New Roman" w:hAnsi="Times New Roman" w:cs="Times New Roman"/>
          <w:sz w:val="21"/>
          <w:szCs w:val="21"/>
          <w:lang w:eastAsia="tr-TR"/>
        </w:rPr>
        <w:t>Incoterms</w:t>
      </w:r>
      <w:proofErr w:type="spellEnd"/>
      <w:r w:rsidRPr="00A73620">
        <w:rPr>
          <w:rFonts w:ascii="Times New Roman" w:eastAsia="Times New Roman" w:hAnsi="Times New Roman" w:cs="Times New Roman"/>
          <w:sz w:val="21"/>
          <w:szCs w:val="21"/>
          <w:lang w:eastAsia="tr-TR"/>
        </w:rPr>
        <w:t xml:space="preserve">, 2000 yayın </w:t>
      </w:r>
      <w:proofErr w:type="spellStart"/>
      <w:r w:rsidRPr="00A73620">
        <w:rPr>
          <w:rFonts w:ascii="Times New Roman" w:eastAsia="Times New Roman" w:hAnsi="Times New Roman" w:cs="Times New Roman"/>
          <w:sz w:val="21"/>
          <w:szCs w:val="21"/>
          <w:lang w:eastAsia="tr-TR"/>
        </w:rPr>
        <w:t>no</w:t>
      </w:r>
      <w:proofErr w:type="spellEnd"/>
      <w:r w:rsidRPr="00A73620">
        <w:rPr>
          <w:rFonts w:ascii="Times New Roman" w:eastAsia="Times New Roman" w:hAnsi="Times New Roman" w:cs="Times New Roman"/>
          <w:sz w:val="21"/>
          <w:szCs w:val="21"/>
          <w:lang w:eastAsia="tr-TR"/>
        </w:rPr>
        <w:t xml:space="preserve"> 560, s5 ).</w:t>
      </w:r>
    </w:p>
    <w:p w:rsidR="00A73620" w:rsidRPr="00A73620" w:rsidRDefault="00A73620" w:rsidP="00A73620">
      <w:pPr>
        <w:spacing w:before="100" w:after="60" w:line="280" w:lineRule="exact"/>
        <w:ind w:firstLine="397"/>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 xml:space="preserve">Dış ticaret sürecine baktığımızda, aslında </w:t>
      </w:r>
      <w:proofErr w:type="gramStart"/>
      <w:r w:rsidRPr="00A73620">
        <w:rPr>
          <w:rFonts w:ascii="Times New Roman" w:eastAsia="Times New Roman" w:hAnsi="Times New Roman" w:cs="Times New Roman"/>
          <w:sz w:val="21"/>
          <w:szCs w:val="21"/>
          <w:lang w:eastAsia="tr-TR"/>
        </w:rPr>
        <w:t>bir çok</w:t>
      </w:r>
      <w:proofErr w:type="gramEnd"/>
      <w:r w:rsidRPr="00A73620">
        <w:rPr>
          <w:rFonts w:ascii="Times New Roman" w:eastAsia="Times New Roman" w:hAnsi="Times New Roman" w:cs="Times New Roman"/>
          <w:sz w:val="21"/>
          <w:szCs w:val="21"/>
          <w:lang w:eastAsia="tr-TR"/>
        </w:rPr>
        <w:t xml:space="preserve"> sözleşmeyi imzalamaktayız. Bunlar satım sözleşmeleri, taşıma sözleşmeleri, finansman sözleşmeleri, </w:t>
      </w:r>
      <w:proofErr w:type="spellStart"/>
      <w:r w:rsidRPr="00A73620">
        <w:rPr>
          <w:rFonts w:ascii="Times New Roman" w:eastAsia="Times New Roman" w:hAnsi="Times New Roman" w:cs="Times New Roman"/>
          <w:sz w:val="21"/>
          <w:szCs w:val="21"/>
          <w:lang w:eastAsia="tr-TR"/>
        </w:rPr>
        <w:t>brokerlık</w:t>
      </w:r>
      <w:proofErr w:type="spellEnd"/>
      <w:r w:rsidRPr="00A73620">
        <w:rPr>
          <w:rFonts w:ascii="Times New Roman" w:eastAsia="Times New Roman" w:hAnsi="Times New Roman" w:cs="Times New Roman"/>
          <w:sz w:val="21"/>
          <w:szCs w:val="21"/>
          <w:lang w:eastAsia="tr-TR"/>
        </w:rPr>
        <w:t xml:space="preserve"> sözleşmeleri, sigorta sözleşmeleri </w:t>
      </w:r>
      <w:proofErr w:type="spellStart"/>
      <w:r w:rsidRPr="00A73620">
        <w:rPr>
          <w:rFonts w:ascii="Times New Roman" w:eastAsia="Times New Roman" w:hAnsi="Times New Roman" w:cs="Times New Roman"/>
          <w:sz w:val="21"/>
          <w:szCs w:val="21"/>
          <w:lang w:eastAsia="tr-TR"/>
        </w:rPr>
        <w:t>v.b</w:t>
      </w:r>
      <w:proofErr w:type="spellEnd"/>
      <w:proofErr w:type="gramStart"/>
      <w:r w:rsidRPr="00A73620">
        <w:rPr>
          <w:rFonts w:ascii="Times New Roman" w:eastAsia="Times New Roman" w:hAnsi="Times New Roman" w:cs="Times New Roman"/>
          <w:sz w:val="21"/>
          <w:szCs w:val="21"/>
          <w:lang w:eastAsia="tr-TR"/>
        </w:rPr>
        <w:t>.……….</w:t>
      </w:r>
      <w:proofErr w:type="gramEnd"/>
      <w:r w:rsidRPr="00A73620">
        <w:rPr>
          <w:rFonts w:ascii="Times New Roman" w:eastAsia="Times New Roman" w:hAnsi="Times New Roman" w:cs="Times New Roman"/>
          <w:sz w:val="21"/>
          <w:szCs w:val="21"/>
          <w:lang w:eastAsia="tr-TR"/>
        </w:rPr>
        <w:t xml:space="preserve">Peki </w:t>
      </w:r>
      <w:proofErr w:type="spellStart"/>
      <w:r w:rsidRPr="00A73620">
        <w:rPr>
          <w:rFonts w:ascii="Times New Roman" w:eastAsia="Times New Roman" w:hAnsi="Times New Roman" w:cs="Times New Roman"/>
          <w:sz w:val="21"/>
          <w:szCs w:val="21"/>
          <w:lang w:eastAsia="tr-TR"/>
        </w:rPr>
        <w:t>Incoterms</w:t>
      </w:r>
      <w:proofErr w:type="spellEnd"/>
      <w:r w:rsidRPr="00A73620">
        <w:rPr>
          <w:rFonts w:ascii="Times New Roman" w:eastAsia="Times New Roman" w:hAnsi="Times New Roman" w:cs="Times New Roman"/>
          <w:sz w:val="21"/>
          <w:szCs w:val="21"/>
          <w:lang w:eastAsia="tr-TR"/>
        </w:rPr>
        <w:t xml:space="preserve"> bütün bu sözleşmelerin hepsini  kapsar mı?</w:t>
      </w:r>
    </w:p>
    <w:p w:rsidR="00A73620" w:rsidRPr="00A73620" w:rsidRDefault="00A73620" w:rsidP="00A73620">
      <w:pPr>
        <w:spacing w:before="100" w:after="60" w:line="280" w:lineRule="exact"/>
        <w:ind w:firstLine="397"/>
        <w:jc w:val="both"/>
        <w:rPr>
          <w:rFonts w:ascii="Times New Roman" w:eastAsia="Times New Roman" w:hAnsi="Times New Roman" w:cs="Times New Roman"/>
          <w:sz w:val="21"/>
          <w:szCs w:val="21"/>
          <w:lang w:eastAsia="tr-TR"/>
        </w:rPr>
      </w:pPr>
      <w:proofErr w:type="gramStart"/>
      <w:r w:rsidRPr="00A73620">
        <w:rPr>
          <w:rFonts w:ascii="Times New Roman" w:eastAsia="Times New Roman" w:hAnsi="Times New Roman" w:cs="Times New Roman"/>
          <w:sz w:val="21"/>
          <w:szCs w:val="21"/>
          <w:lang w:eastAsia="tr-TR"/>
        </w:rPr>
        <w:t>ICC  tarafından</w:t>
      </w:r>
      <w:proofErr w:type="gramEnd"/>
      <w:r w:rsidRPr="00A73620">
        <w:rPr>
          <w:rFonts w:ascii="Times New Roman" w:eastAsia="Times New Roman" w:hAnsi="Times New Roman" w:cs="Times New Roman"/>
          <w:sz w:val="21"/>
          <w:szCs w:val="21"/>
          <w:lang w:eastAsia="tr-TR"/>
        </w:rPr>
        <w:t xml:space="preserve"> daha önce de  altı çizildiği gibi </w:t>
      </w:r>
      <w:proofErr w:type="spellStart"/>
      <w:r w:rsidRPr="00A73620">
        <w:rPr>
          <w:rFonts w:ascii="Times New Roman" w:eastAsia="Times New Roman" w:hAnsi="Times New Roman" w:cs="Times New Roman"/>
          <w:sz w:val="21"/>
          <w:szCs w:val="21"/>
          <w:lang w:eastAsia="tr-TR"/>
        </w:rPr>
        <w:t>Incoterms</w:t>
      </w:r>
      <w:proofErr w:type="spellEnd"/>
      <w:r w:rsidRPr="00A73620">
        <w:rPr>
          <w:rFonts w:ascii="Times New Roman" w:eastAsia="Times New Roman" w:hAnsi="Times New Roman" w:cs="Times New Roman"/>
          <w:sz w:val="21"/>
          <w:szCs w:val="21"/>
          <w:lang w:eastAsia="tr-TR"/>
        </w:rPr>
        <w:t xml:space="preserve">, sadece satıcı ve alıcı arasındaki satım sözleşmesinden kaynaklanan ilişkilerle ve üstelik bunların sadece belirli çehreleri ile ilgilenir. ( </w:t>
      </w:r>
      <w:proofErr w:type="spellStart"/>
      <w:r w:rsidRPr="00A73620">
        <w:rPr>
          <w:rFonts w:ascii="Times New Roman" w:eastAsia="Times New Roman" w:hAnsi="Times New Roman" w:cs="Times New Roman"/>
          <w:sz w:val="21"/>
          <w:szCs w:val="21"/>
          <w:lang w:eastAsia="tr-TR"/>
        </w:rPr>
        <w:t>Incoterms</w:t>
      </w:r>
      <w:proofErr w:type="spellEnd"/>
      <w:r w:rsidRPr="00A73620">
        <w:rPr>
          <w:rFonts w:ascii="Times New Roman" w:eastAsia="Times New Roman" w:hAnsi="Times New Roman" w:cs="Times New Roman"/>
          <w:sz w:val="21"/>
          <w:szCs w:val="21"/>
          <w:lang w:eastAsia="tr-TR"/>
        </w:rPr>
        <w:t xml:space="preserve">, 2000, yayın </w:t>
      </w:r>
      <w:proofErr w:type="spellStart"/>
      <w:r w:rsidRPr="00A73620">
        <w:rPr>
          <w:rFonts w:ascii="Times New Roman" w:eastAsia="Times New Roman" w:hAnsi="Times New Roman" w:cs="Times New Roman"/>
          <w:sz w:val="21"/>
          <w:szCs w:val="21"/>
          <w:lang w:eastAsia="tr-TR"/>
        </w:rPr>
        <w:t>no</w:t>
      </w:r>
      <w:proofErr w:type="spellEnd"/>
      <w:r w:rsidRPr="00A73620">
        <w:rPr>
          <w:rFonts w:ascii="Times New Roman" w:eastAsia="Times New Roman" w:hAnsi="Times New Roman" w:cs="Times New Roman"/>
          <w:sz w:val="21"/>
          <w:szCs w:val="21"/>
          <w:lang w:eastAsia="tr-TR"/>
        </w:rPr>
        <w:t xml:space="preserve"> 560, s5).</w:t>
      </w:r>
    </w:p>
    <w:p w:rsidR="00A73620" w:rsidRPr="00A73620" w:rsidRDefault="00A73620" w:rsidP="00A73620">
      <w:pPr>
        <w:spacing w:before="100" w:after="60" w:line="280" w:lineRule="exact"/>
        <w:ind w:firstLine="397"/>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 xml:space="preserve">Ayrıca </w:t>
      </w:r>
      <w:proofErr w:type="spellStart"/>
      <w:r w:rsidRPr="00A73620">
        <w:rPr>
          <w:rFonts w:ascii="Times New Roman" w:eastAsia="Times New Roman" w:hAnsi="Times New Roman" w:cs="Times New Roman"/>
          <w:sz w:val="21"/>
          <w:szCs w:val="21"/>
          <w:lang w:eastAsia="tr-TR"/>
        </w:rPr>
        <w:t>Incoterms’in</w:t>
      </w:r>
      <w:proofErr w:type="spellEnd"/>
      <w:r w:rsidRPr="00A73620">
        <w:rPr>
          <w:rFonts w:ascii="Times New Roman" w:eastAsia="Times New Roman" w:hAnsi="Times New Roman" w:cs="Times New Roman"/>
          <w:sz w:val="21"/>
          <w:szCs w:val="21"/>
          <w:lang w:eastAsia="tr-TR"/>
        </w:rPr>
        <w:t xml:space="preserve"> kullanımı noktasındaki taraflar </w:t>
      </w:r>
      <w:proofErr w:type="gramStart"/>
      <w:r w:rsidRPr="00A73620">
        <w:rPr>
          <w:rFonts w:ascii="Times New Roman" w:eastAsia="Times New Roman" w:hAnsi="Times New Roman" w:cs="Times New Roman"/>
          <w:sz w:val="21"/>
          <w:szCs w:val="21"/>
          <w:lang w:eastAsia="tr-TR"/>
        </w:rPr>
        <w:t>arasındaki  anlaşma</w:t>
      </w:r>
      <w:proofErr w:type="gramEnd"/>
      <w:r w:rsidRPr="00A73620">
        <w:rPr>
          <w:rFonts w:ascii="Times New Roman" w:eastAsia="Times New Roman" w:hAnsi="Times New Roman" w:cs="Times New Roman"/>
          <w:sz w:val="21"/>
          <w:szCs w:val="21"/>
          <w:lang w:eastAsia="tr-TR"/>
        </w:rPr>
        <w:t xml:space="preserve"> kaçınılmaz olarak diğer sözleşmeleri de etkileyecektir. Örneğin, CIF teslim şeklinde anlaşan satıcı malını deniz yolu haricindeki bir taşıma şekli kullanarak gönderemez. Çünkü bu terimlerde satıcı alıcıya bir konşimento veya diğer bir taşıma belgesi ibraz etmelidir ki bunlarda diğer taşıma metotlarında mümkün olamayacaktır. Birde, Akreditifli bir ödeme söz konusu ise Akreditifte istenilen belgeler açısından bakıldığında bu belgeler taşınması düşünülen taşıma aracına bağlıdır.</w:t>
      </w:r>
    </w:p>
    <w:p w:rsidR="00A73620" w:rsidRPr="00A73620" w:rsidRDefault="00A73620" w:rsidP="00A73620">
      <w:pPr>
        <w:spacing w:before="100" w:after="60" w:line="280" w:lineRule="exact"/>
        <w:ind w:firstLine="397"/>
        <w:jc w:val="both"/>
        <w:rPr>
          <w:rFonts w:ascii="Times New Roman" w:eastAsia="Times New Roman" w:hAnsi="Times New Roman" w:cs="Times New Roman"/>
          <w:sz w:val="21"/>
          <w:szCs w:val="21"/>
          <w:lang w:eastAsia="tr-TR"/>
        </w:rPr>
      </w:pPr>
      <w:proofErr w:type="spellStart"/>
      <w:r w:rsidRPr="00A73620">
        <w:rPr>
          <w:rFonts w:ascii="Times New Roman" w:eastAsia="Times New Roman" w:hAnsi="Times New Roman" w:cs="Times New Roman"/>
          <w:sz w:val="21"/>
          <w:szCs w:val="21"/>
          <w:lang w:eastAsia="tr-TR"/>
        </w:rPr>
        <w:t>Incoterms</w:t>
      </w:r>
      <w:proofErr w:type="spellEnd"/>
      <w:r w:rsidRPr="00A73620">
        <w:rPr>
          <w:rFonts w:ascii="Times New Roman" w:eastAsia="Times New Roman" w:hAnsi="Times New Roman" w:cs="Times New Roman"/>
          <w:sz w:val="21"/>
          <w:szCs w:val="21"/>
          <w:lang w:eastAsia="tr-TR"/>
        </w:rPr>
        <w:t xml:space="preserve"> ayrıca satıcının </w:t>
      </w:r>
      <w:proofErr w:type="gramStart"/>
      <w:r w:rsidRPr="00A73620">
        <w:rPr>
          <w:rFonts w:ascii="Times New Roman" w:eastAsia="Times New Roman" w:hAnsi="Times New Roman" w:cs="Times New Roman"/>
          <w:sz w:val="21"/>
          <w:szCs w:val="21"/>
          <w:lang w:eastAsia="tr-TR"/>
        </w:rPr>
        <w:t>malları ,alıcının</w:t>
      </w:r>
      <w:proofErr w:type="gramEnd"/>
      <w:r w:rsidRPr="00A73620">
        <w:rPr>
          <w:rFonts w:ascii="Times New Roman" w:eastAsia="Times New Roman" w:hAnsi="Times New Roman" w:cs="Times New Roman"/>
          <w:sz w:val="21"/>
          <w:szCs w:val="21"/>
          <w:lang w:eastAsia="tr-TR"/>
        </w:rPr>
        <w:t xml:space="preserve"> tasarrufuna bırakma veya teslim için teslim etme veya varış noktasına teslim gibi taraflara yüklenmiş belirli borçları ve bu durumlarda hasarın geçişini düzenler. (</w:t>
      </w:r>
      <w:proofErr w:type="spellStart"/>
      <w:r w:rsidRPr="00A73620">
        <w:rPr>
          <w:rFonts w:ascii="Times New Roman" w:eastAsia="Times New Roman" w:hAnsi="Times New Roman" w:cs="Times New Roman"/>
          <w:sz w:val="21"/>
          <w:szCs w:val="21"/>
          <w:lang w:eastAsia="tr-TR"/>
        </w:rPr>
        <w:t>Incoterms</w:t>
      </w:r>
      <w:proofErr w:type="spellEnd"/>
      <w:r w:rsidRPr="00A73620">
        <w:rPr>
          <w:rFonts w:ascii="Times New Roman" w:eastAsia="Times New Roman" w:hAnsi="Times New Roman" w:cs="Times New Roman"/>
          <w:sz w:val="21"/>
          <w:szCs w:val="21"/>
          <w:lang w:eastAsia="tr-TR"/>
        </w:rPr>
        <w:t xml:space="preserve">, 2000, yayın </w:t>
      </w:r>
      <w:proofErr w:type="spellStart"/>
      <w:r w:rsidRPr="00A73620">
        <w:rPr>
          <w:rFonts w:ascii="Times New Roman" w:eastAsia="Times New Roman" w:hAnsi="Times New Roman" w:cs="Times New Roman"/>
          <w:sz w:val="21"/>
          <w:szCs w:val="21"/>
          <w:lang w:eastAsia="tr-TR"/>
        </w:rPr>
        <w:t>no</w:t>
      </w:r>
      <w:proofErr w:type="spellEnd"/>
      <w:r w:rsidRPr="00A73620">
        <w:rPr>
          <w:rFonts w:ascii="Times New Roman" w:eastAsia="Times New Roman" w:hAnsi="Times New Roman" w:cs="Times New Roman"/>
          <w:sz w:val="21"/>
          <w:szCs w:val="21"/>
          <w:lang w:eastAsia="tr-TR"/>
        </w:rPr>
        <w:t xml:space="preserve"> 560, s6)</w:t>
      </w:r>
    </w:p>
    <w:p w:rsidR="00A73620" w:rsidRPr="00A73620" w:rsidRDefault="00A73620" w:rsidP="00A73620">
      <w:pPr>
        <w:spacing w:before="100" w:after="60" w:line="280" w:lineRule="exact"/>
        <w:ind w:firstLine="397"/>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 xml:space="preserve">Ayrıca, malların hem ihracat ve ithalat gümrüklenmeleri bunlarla ilgili masraflar ve belgelerin düzenlenme sorumluluğu ve maliyetlerinin üstlenilmesi gibi durumları da düzenlemektedir. </w:t>
      </w:r>
    </w:p>
    <w:p w:rsidR="00A73620" w:rsidRPr="00A73620" w:rsidRDefault="00A73620" w:rsidP="00A73620">
      <w:pPr>
        <w:spacing w:before="240" w:after="60" w:line="280" w:lineRule="exact"/>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b/>
          <w:sz w:val="21"/>
          <w:szCs w:val="21"/>
          <w:lang w:eastAsia="tr-TR"/>
        </w:rPr>
        <w:t xml:space="preserve"> INCOTERMS 2000 YAPISI </w:t>
      </w:r>
    </w:p>
    <w:p w:rsidR="00A73620" w:rsidRPr="00A73620" w:rsidRDefault="00A73620" w:rsidP="00A73620">
      <w:pPr>
        <w:spacing w:before="100" w:after="60" w:line="280" w:lineRule="exact"/>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 xml:space="preserve">1990 yılında, anlama kolaylığı açısından terimler birbirinden farklı dört temel bölüme ayrılmıştır. </w:t>
      </w:r>
      <w:proofErr w:type="gramStart"/>
      <w:r w:rsidRPr="00A73620">
        <w:rPr>
          <w:rFonts w:ascii="Times New Roman" w:eastAsia="Times New Roman" w:hAnsi="Times New Roman" w:cs="Times New Roman"/>
          <w:sz w:val="21"/>
          <w:szCs w:val="21"/>
          <w:lang w:eastAsia="tr-TR"/>
        </w:rPr>
        <w:t>Bunlar ; E</w:t>
      </w:r>
      <w:proofErr w:type="gramEnd"/>
      <w:r w:rsidRPr="00A73620">
        <w:rPr>
          <w:rFonts w:ascii="Times New Roman" w:eastAsia="Times New Roman" w:hAnsi="Times New Roman" w:cs="Times New Roman"/>
          <w:sz w:val="21"/>
          <w:szCs w:val="21"/>
          <w:lang w:eastAsia="tr-TR"/>
        </w:rPr>
        <w:t xml:space="preserve"> grubu , F grubu, C grubu  ve D grubudur.</w:t>
      </w:r>
    </w:p>
    <w:p w:rsidR="00A73620" w:rsidRPr="00A73620" w:rsidRDefault="00A73620" w:rsidP="00A73620">
      <w:pPr>
        <w:spacing w:before="100" w:after="60" w:line="280" w:lineRule="exact"/>
        <w:ind w:firstLine="397"/>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b/>
          <w:sz w:val="21"/>
          <w:szCs w:val="21"/>
          <w:lang w:eastAsia="tr-TR"/>
        </w:rPr>
        <w:t xml:space="preserve">E Grubu: </w:t>
      </w:r>
      <w:r w:rsidRPr="00A73620">
        <w:rPr>
          <w:rFonts w:ascii="Times New Roman" w:eastAsia="Times New Roman" w:hAnsi="Times New Roman" w:cs="Times New Roman"/>
          <w:sz w:val="21"/>
          <w:szCs w:val="21"/>
          <w:lang w:eastAsia="tr-TR"/>
        </w:rPr>
        <w:t>İhracatçı, malları kendi işyerinde teslim etmektedir.</w:t>
      </w:r>
    </w:p>
    <w:p w:rsidR="00A73620" w:rsidRPr="00A73620" w:rsidRDefault="00A73620" w:rsidP="00A73620">
      <w:pPr>
        <w:spacing w:before="100" w:after="60" w:line="280" w:lineRule="exact"/>
        <w:ind w:firstLine="397"/>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b/>
          <w:sz w:val="21"/>
          <w:szCs w:val="21"/>
          <w:lang w:eastAsia="tr-TR"/>
        </w:rPr>
        <w:t xml:space="preserve">F Grubu:  </w:t>
      </w:r>
      <w:r w:rsidRPr="00A73620">
        <w:rPr>
          <w:rFonts w:ascii="Times New Roman" w:eastAsia="Times New Roman" w:hAnsi="Times New Roman" w:cs="Times New Roman"/>
          <w:sz w:val="21"/>
          <w:szCs w:val="21"/>
          <w:lang w:eastAsia="tr-TR"/>
        </w:rPr>
        <w:t>İhracatçı, malları İthalatçının belirleyeceği bir taşıyıcı firmaya teslim edilmesiyle gerçekleşmektedir. Bu teslim şekillerinin karakteristik özellikleri ise navlun bedelinin ithalatçı tarafından ödenmesidir.</w:t>
      </w:r>
    </w:p>
    <w:p w:rsidR="00A73620" w:rsidRPr="00A73620" w:rsidRDefault="00A73620" w:rsidP="00A73620">
      <w:pPr>
        <w:spacing w:before="100" w:after="60" w:line="280" w:lineRule="exact"/>
        <w:ind w:firstLine="397"/>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b/>
          <w:sz w:val="21"/>
          <w:szCs w:val="21"/>
          <w:lang w:eastAsia="tr-TR"/>
        </w:rPr>
        <w:lastRenderedPageBreak/>
        <w:t xml:space="preserve">C Grubu:  </w:t>
      </w:r>
      <w:r w:rsidRPr="00A73620">
        <w:rPr>
          <w:rFonts w:ascii="Times New Roman" w:eastAsia="Times New Roman" w:hAnsi="Times New Roman" w:cs="Times New Roman"/>
          <w:sz w:val="21"/>
          <w:szCs w:val="21"/>
          <w:lang w:eastAsia="tr-TR"/>
        </w:rPr>
        <w:t xml:space="preserve">İhracatçı, bu teslim şekillerinde navlun bedelini öder, bazılarında ise sigorta bedelini de öder. Fakat uluslararası taşıma süresince olası risk ithalatçı üzerindedir. </w:t>
      </w:r>
    </w:p>
    <w:p w:rsidR="00A73620" w:rsidRPr="00A73620" w:rsidRDefault="00A73620" w:rsidP="00A73620">
      <w:pPr>
        <w:spacing w:before="100" w:after="60" w:line="280" w:lineRule="exact"/>
        <w:ind w:firstLine="397"/>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b/>
          <w:sz w:val="21"/>
          <w:szCs w:val="21"/>
          <w:lang w:eastAsia="tr-TR"/>
        </w:rPr>
        <w:t xml:space="preserve">D Grubu: </w:t>
      </w:r>
      <w:r w:rsidRPr="00A73620">
        <w:rPr>
          <w:rFonts w:ascii="Times New Roman" w:eastAsia="Times New Roman" w:hAnsi="Times New Roman" w:cs="Times New Roman"/>
          <w:sz w:val="21"/>
          <w:szCs w:val="21"/>
          <w:lang w:eastAsia="tr-TR"/>
        </w:rPr>
        <w:t xml:space="preserve">İhracatçı, navlun bedellerini ödemekle beraber genellikle malların uluslararası taşınması sırasındaki oluşabilecek risklerde ihracatçının üzerindedir. </w:t>
      </w:r>
    </w:p>
    <w:p w:rsidR="00A73620" w:rsidRPr="00A73620" w:rsidRDefault="00A73620" w:rsidP="00A73620">
      <w:pPr>
        <w:spacing w:before="100" w:after="60" w:line="280" w:lineRule="exact"/>
        <w:ind w:firstLine="397"/>
        <w:jc w:val="both"/>
        <w:rPr>
          <w:rFonts w:ascii="Times New Roman" w:eastAsia="Times New Roman" w:hAnsi="Times New Roman" w:cs="Times New Roman"/>
          <w:sz w:val="21"/>
          <w:szCs w:val="21"/>
          <w:lang w:eastAsia="tr-TR"/>
        </w:rPr>
      </w:pPr>
    </w:p>
    <w:p w:rsidR="00A73620" w:rsidRPr="00A73620" w:rsidRDefault="00A73620" w:rsidP="00A73620">
      <w:pPr>
        <w:spacing w:after="0" w:line="240" w:lineRule="auto"/>
        <w:rPr>
          <w:rFonts w:ascii="Times New Roman" w:eastAsia="Times New Roman" w:hAnsi="Times New Roman" w:cs="Times New Roman"/>
          <w:b/>
          <w:sz w:val="21"/>
          <w:szCs w:val="21"/>
          <w:lang w:eastAsia="tr-TR"/>
        </w:rPr>
      </w:pPr>
    </w:p>
    <w:p w:rsidR="00A73620" w:rsidRPr="00A73620" w:rsidRDefault="00A73620" w:rsidP="00A73620">
      <w:pPr>
        <w:spacing w:after="0" w:line="240" w:lineRule="auto"/>
        <w:jc w:val="center"/>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b/>
          <w:sz w:val="21"/>
          <w:szCs w:val="21"/>
          <w:lang w:eastAsia="tr-TR"/>
        </w:rPr>
        <w:t>INCOTERMS 2000</w:t>
      </w:r>
    </w:p>
    <w:p w:rsidR="00A73620" w:rsidRPr="00A73620" w:rsidRDefault="00A73620" w:rsidP="00A73620">
      <w:pPr>
        <w:spacing w:after="0" w:line="240" w:lineRule="auto"/>
        <w:jc w:val="center"/>
        <w:rPr>
          <w:rFonts w:ascii="Times New Roman" w:eastAsia="Times New Roman" w:hAnsi="Times New Roman" w:cs="Times New Roman"/>
          <w:b/>
          <w:sz w:val="21"/>
          <w:szCs w:val="21"/>
          <w:lang w:eastAsia="tr-TR"/>
        </w:rPr>
      </w:pPr>
    </w:p>
    <w:tbl>
      <w:tblPr>
        <w:tblW w:w="6831" w:type="dxa"/>
        <w:tblCellSpacing w:w="20" w:type="dxa"/>
        <w:tblInd w:w="118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831"/>
      </w:tblGrid>
      <w:tr w:rsidR="00A73620" w:rsidRPr="00A73620" w:rsidTr="008E4259">
        <w:trPr>
          <w:tblCellSpacing w:w="20" w:type="dxa"/>
        </w:trPr>
        <w:tc>
          <w:tcPr>
            <w:tcW w:w="6751" w:type="dxa"/>
            <w:shd w:val="clear" w:color="auto" w:fill="auto"/>
          </w:tcPr>
          <w:p w:rsidR="00A73620" w:rsidRPr="00A73620" w:rsidRDefault="00A73620" w:rsidP="00A73620">
            <w:pPr>
              <w:spacing w:after="0" w:line="240" w:lineRule="auto"/>
              <w:jc w:val="center"/>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b/>
                <w:sz w:val="21"/>
                <w:szCs w:val="21"/>
                <w:lang w:eastAsia="tr-TR"/>
              </w:rPr>
              <w:t>GRUP E Çıkış</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5"/>
            </w:tblGrid>
            <w:tr w:rsidR="00A73620" w:rsidRPr="00A73620" w:rsidTr="008E4259">
              <w:tc>
                <w:tcPr>
                  <w:tcW w:w="6495" w:type="dxa"/>
                </w:tcPr>
                <w:p w:rsidR="00A73620" w:rsidRPr="00A73620" w:rsidRDefault="00A73620" w:rsidP="00A73620">
                  <w:pPr>
                    <w:tabs>
                      <w:tab w:val="left" w:pos="547"/>
                    </w:tabs>
                    <w:spacing w:after="0" w:line="240" w:lineRule="auto"/>
                    <w:ind w:left="1142" w:hanging="1142"/>
                    <w:jc w:val="center"/>
                    <w:rPr>
                      <w:rFonts w:ascii="Times New Roman" w:eastAsia="Times New Roman" w:hAnsi="Times New Roman" w:cs="Times New Roman"/>
                      <w:sz w:val="21"/>
                      <w:szCs w:val="21"/>
                      <w:lang w:eastAsia="tr-TR"/>
                    </w:rPr>
                  </w:pPr>
                  <w:r w:rsidRPr="00A73620">
                    <w:rPr>
                      <w:rFonts w:ascii="Times New Roman" w:eastAsia="Times New Roman" w:hAnsi="Times New Roman" w:cs="Times New Roman"/>
                      <w:b/>
                      <w:sz w:val="21"/>
                      <w:szCs w:val="21"/>
                      <w:lang w:eastAsia="tr-TR"/>
                    </w:rPr>
                    <w:t>EXW</w:t>
                  </w:r>
                  <w:r w:rsidRPr="00A73620">
                    <w:rPr>
                      <w:rFonts w:ascii="Times New Roman" w:eastAsia="Times New Roman" w:hAnsi="Times New Roman" w:cs="Times New Roman"/>
                      <w:b/>
                      <w:sz w:val="21"/>
                      <w:szCs w:val="21"/>
                      <w:lang w:eastAsia="tr-TR"/>
                    </w:rPr>
                    <w:tab/>
                  </w:r>
                  <w:r w:rsidRPr="00A73620">
                    <w:rPr>
                      <w:rFonts w:ascii="Times New Roman" w:eastAsia="Times New Roman" w:hAnsi="Times New Roman" w:cs="Times New Roman"/>
                      <w:sz w:val="21"/>
                      <w:szCs w:val="21"/>
                      <w:lang w:eastAsia="tr-TR"/>
                    </w:rPr>
                    <w:t>İşyerinde Teslim (…olarak belirtilen yerde)</w:t>
                  </w:r>
                </w:p>
              </w:tc>
            </w:tr>
          </w:tbl>
          <w:p w:rsidR="00A73620" w:rsidRPr="00A73620" w:rsidRDefault="00A73620" w:rsidP="00A73620">
            <w:pPr>
              <w:spacing w:after="0" w:line="240" w:lineRule="auto"/>
              <w:jc w:val="center"/>
              <w:rPr>
                <w:rFonts w:ascii="Times New Roman" w:eastAsia="Times New Roman" w:hAnsi="Times New Roman" w:cs="Times New Roman"/>
                <w:b/>
                <w:sz w:val="21"/>
                <w:szCs w:val="21"/>
                <w:lang w:eastAsia="tr-TR"/>
              </w:rPr>
            </w:pPr>
          </w:p>
        </w:tc>
      </w:tr>
      <w:tr w:rsidR="00A73620" w:rsidRPr="00A73620" w:rsidTr="008E4259">
        <w:trPr>
          <w:tblCellSpacing w:w="20" w:type="dxa"/>
        </w:trPr>
        <w:tc>
          <w:tcPr>
            <w:tcW w:w="6751" w:type="dxa"/>
            <w:shd w:val="clear" w:color="auto" w:fill="auto"/>
          </w:tcPr>
          <w:p w:rsidR="00A73620" w:rsidRPr="00A73620" w:rsidRDefault="00A73620" w:rsidP="00A73620">
            <w:pPr>
              <w:spacing w:after="0" w:line="240" w:lineRule="auto"/>
              <w:jc w:val="center"/>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b/>
                <w:sz w:val="21"/>
                <w:szCs w:val="21"/>
                <w:lang w:eastAsia="tr-TR"/>
              </w:rPr>
              <w:t>GRUP F Ana Taşıma Ödenmemiş Olarak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5"/>
            </w:tblGrid>
            <w:tr w:rsidR="00A73620" w:rsidRPr="00A73620" w:rsidTr="008E4259">
              <w:tc>
                <w:tcPr>
                  <w:tcW w:w="6495" w:type="dxa"/>
                </w:tcPr>
                <w:p w:rsidR="00A73620" w:rsidRPr="00A73620" w:rsidRDefault="00A73620" w:rsidP="00A73620">
                  <w:pPr>
                    <w:tabs>
                      <w:tab w:val="left" w:pos="562"/>
                    </w:tabs>
                    <w:spacing w:after="0" w:line="240" w:lineRule="auto"/>
                    <w:ind w:left="1142" w:hanging="1134"/>
                    <w:jc w:val="center"/>
                    <w:rPr>
                      <w:rFonts w:ascii="Times New Roman" w:eastAsia="Times New Roman" w:hAnsi="Times New Roman" w:cs="Times New Roman"/>
                      <w:sz w:val="21"/>
                      <w:szCs w:val="21"/>
                      <w:lang w:eastAsia="tr-TR"/>
                    </w:rPr>
                  </w:pPr>
                  <w:r w:rsidRPr="00A73620">
                    <w:rPr>
                      <w:rFonts w:ascii="Times New Roman" w:eastAsia="Times New Roman" w:hAnsi="Times New Roman" w:cs="Times New Roman"/>
                      <w:b/>
                      <w:sz w:val="21"/>
                      <w:szCs w:val="21"/>
                      <w:lang w:eastAsia="tr-TR"/>
                    </w:rPr>
                    <w:t>FCA</w:t>
                  </w:r>
                  <w:r w:rsidRPr="00A73620">
                    <w:rPr>
                      <w:rFonts w:ascii="Times New Roman" w:eastAsia="Times New Roman" w:hAnsi="Times New Roman" w:cs="Times New Roman"/>
                      <w:b/>
                      <w:sz w:val="21"/>
                      <w:szCs w:val="21"/>
                      <w:lang w:eastAsia="tr-TR"/>
                    </w:rPr>
                    <w:tab/>
                  </w:r>
                  <w:r w:rsidRPr="00A73620">
                    <w:rPr>
                      <w:rFonts w:ascii="Times New Roman" w:eastAsia="Times New Roman" w:hAnsi="Times New Roman" w:cs="Times New Roman"/>
                      <w:sz w:val="21"/>
                      <w:szCs w:val="21"/>
                      <w:lang w:eastAsia="tr-TR"/>
                    </w:rPr>
                    <w:t>Taşıyıcıya Masrafsız (</w:t>
                  </w:r>
                  <w:proofErr w:type="gramStart"/>
                  <w:r w:rsidRPr="00A73620">
                    <w:rPr>
                      <w:rFonts w:ascii="Times New Roman" w:eastAsia="Times New Roman" w:hAnsi="Times New Roman" w:cs="Times New Roman"/>
                      <w:sz w:val="21"/>
                      <w:szCs w:val="21"/>
                      <w:lang w:eastAsia="tr-TR"/>
                    </w:rPr>
                    <w:t>..</w:t>
                  </w:r>
                  <w:proofErr w:type="gramEnd"/>
                  <w:r w:rsidRPr="00A73620">
                    <w:rPr>
                      <w:rFonts w:ascii="Times New Roman" w:eastAsia="Times New Roman" w:hAnsi="Times New Roman" w:cs="Times New Roman"/>
                      <w:sz w:val="21"/>
                      <w:szCs w:val="21"/>
                      <w:lang w:eastAsia="tr-TR"/>
                    </w:rPr>
                    <w:t xml:space="preserve"> </w:t>
                  </w:r>
                  <w:proofErr w:type="gramStart"/>
                  <w:r w:rsidRPr="00A73620">
                    <w:rPr>
                      <w:rFonts w:ascii="Times New Roman" w:eastAsia="Times New Roman" w:hAnsi="Times New Roman" w:cs="Times New Roman"/>
                      <w:sz w:val="21"/>
                      <w:szCs w:val="21"/>
                      <w:lang w:eastAsia="tr-TR"/>
                    </w:rPr>
                    <w:t>olarak</w:t>
                  </w:r>
                  <w:proofErr w:type="gramEnd"/>
                  <w:r w:rsidRPr="00A73620">
                    <w:rPr>
                      <w:rFonts w:ascii="Times New Roman" w:eastAsia="Times New Roman" w:hAnsi="Times New Roman" w:cs="Times New Roman"/>
                      <w:sz w:val="21"/>
                      <w:szCs w:val="21"/>
                      <w:lang w:eastAsia="tr-TR"/>
                    </w:rPr>
                    <w:t xml:space="preserve"> belirtilen yerde)</w:t>
                  </w:r>
                </w:p>
              </w:tc>
            </w:tr>
            <w:tr w:rsidR="00A73620" w:rsidRPr="00A73620" w:rsidTr="008E4259">
              <w:tc>
                <w:tcPr>
                  <w:tcW w:w="6495" w:type="dxa"/>
                </w:tcPr>
                <w:p w:rsidR="00A73620" w:rsidRPr="00A73620" w:rsidRDefault="00A73620" w:rsidP="00A73620">
                  <w:pPr>
                    <w:tabs>
                      <w:tab w:val="left" w:pos="562"/>
                    </w:tabs>
                    <w:spacing w:after="0" w:line="240" w:lineRule="auto"/>
                    <w:ind w:left="1142" w:hanging="1134"/>
                    <w:jc w:val="center"/>
                    <w:rPr>
                      <w:rFonts w:ascii="Times New Roman" w:eastAsia="Times New Roman" w:hAnsi="Times New Roman" w:cs="Times New Roman"/>
                      <w:sz w:val="21"/>
                      <w:szCs w:val="21"/>
                      <w:lang w:eastAsia="tr-TR"/>
                    </w:rPr>
                  </w:pPr>
                  <w:r w:rsidRPr="00A73620">
                    <w:rPr>
                      <w:rFonts w:ascii="Times New Roman" w:eastAsia="Times New Roman" w:hAnsi="Times New Roman" w:cs="Times New Roman"/>
                      <w:b/>
                      <w:sz w:val="21"/>
                      <w:szCs w:val="21"/>
                      <w:lang w:eastAsia="tr-TR"/>
                    </w:rPr>
                    <w:t>FAS</w:t>
                  </w:r>
                  <w:r w:rsidRPr="00A73620">
                    <w:rPr>
                      <w:rFonts w:ascii="Times New Roman" w:eastAsia="Times New Roman" w:hAnsi="Times New Roman" w:cs="Times New Roman"/>
                      <w:b/>
                      <w:sz w:val="21"/>
                      <w:szCs w:val="21"/>
                      <w:lang w:eastAsia="tr-TR"/>
                    </w:rPr>
                    <w:tab/>
                  </w:r>
                  <w:r w:rsidRPr="00A73620">
                    <w:rPr>
                      <w:rFonts w:ascii="Times New Roman" w:eastAsia="Times New Roman" w:hAnsi="Times New Roman" w:cs="Times New Roman"/>
                      <w:sz w:val="21"/>
                      <w:szCs w:val="21"/>
                      <w:lang w:eastAsia="tr-TR"/>
                    </w:rPr>
                    <w:t>Gemi Doğrultusunda Masrafsız  (</w:t>
                  </w:r>
                  <w:proofErr w:type="gramStart"/>
                  <w:r w:rsidRPr="00A73620">
                    <w:rPr>
                      <w:rFonts w:ascii="Times New Roman" w:eastAsia="Times New Roman" w:hAnsi="Times New Roman" w:cs="Times New Roman"/>
                      <w:sz w:val="21"/>
                      <w:szCs w:val="21"/>
                      <w:lang w:eastAsia="tr-TR"/>
                    </w:rPr>
                    <w:t>..</w:t>
                  </w:r>
                  <w:proofErr w:type="gramEnd"/>
                  <w:r w:rsidRPr="00A73620">
                    <w:rPr>
                      <w:rFonts w:ascii="Times New Roman" w:eastAsia="Times New Roman" w:hAnsi="Times New Roman" w:cs="Times New Roman"/>
                      <w:sz w:val="21"/>
                      <w:szCs w:val="21"/>
                      <w:lang w:eastAsia="tr-TR"/>
                    </w:rPr>
                    <w:t xml:space="preserve"> </w:t>
                  </w:r>
                  <w:proofErr w:type="gramStart"/>
                  <w:r w:rsidRPr="00A73620">
                    <w:rPr>
                      <w:rFonts w:ascii="Times New Roman" w:eastAsia="Times New Roman" w:hAnsi="Times New Roman" w:cs="Times New Roman"/>
                      <w:sz w:val="21"/>
                      <w:szCs w:val="21"/>
                      <w:lang w:eastAsia="tr-TR"/>
                    </w:rPr>
                    <w:t>olarak</w:t>
                  </w:r>
                  <w:proofErr w:type="gramEnd"/>
                  <w:r w:rsidRPr="00A73620">
                    <w:rPr>
                      <w:rFonts w:ascii="Times New Roman" w:eastAsia="Times New Roman" w:hAnsi="Times New Roman" w:cs="Times New Roman"/>
                      <w:sz w:val="21"/>
                      <w:szCs w:val="21"/>
                      <w:lang w:eastAsia="tr-TR"/>
                    </w:rPr>
                    <w:t xml:space="preserve"> belirtilen yükleme limanında )</w:t>
                  </w:r>
                </w:p>
              </w:tc>
            </w:tr>
            <w:tr w:rsidR="00A73620" w:rsidRPr="00A73620" w:rsidTr="008E4259">
              <w:tc>
                <w:tcPr>
                  <w:tcW w:w="6495" w:type="dxa"/>
                </w:tcPr>
                <w:p w:rsidR="00A73620" w:rsidRPr="00A73620" w:rsidRDefault="00A73620" w:rsidP="00A73620">
                  <w:pPr>
                    <w:tabs>
                      <w:tab w:val="left" w:pos="562"/>
                    </w:tabs>
                    <w:spacing w:after="0" w:line="240" w:lineRule="auto"/>
                    <w:ind w:left="1142" w:hanging="1134"/>
                    <w:jc w:val="center"/>
                    <w:rPr>
                      <w:rFonts w:ascii="Times New Roman" w:eastAsia="Times New Roman" w:hAnsi="Times New Roman" w:cs="Times New Roman"/>
                      <w:sz w:val="21"/>
                      <w:szCs w:val="21"/>
                      <w:lang w:eastAsia="tr-TR"/>
                    </w:rPr>
                  </w:pPr>
                  <w:r w:rsidRPr="00A73620">
                    <w:rPr>
                      <w:rFonts w:ascii="Times New Roman" w:eastAsia="Times New Roman" w:hAnsi="Times New Roman" w:cs="Times New Roman"/>
                      <w:b/>
                      <w:sz w:val="21"/>
                      <w:szCs w:val="21"/>
                      <w:lang w:eastAsia="tr-TR"/>
                    </w:rPr>
                    <w:t>FOB</w:t>
                  </w:r>
                  <w:r w:rsidRPr="00A73620">
                    <w:rPr>
                      <w:rFonts w:ascii="Times New Roman" w:eastAsia="Times New Roman" w:hAnsi="Times New Roman" w:cs="Times New Roman"/>
                      <w:b/>
                      <w:sz w:val="21"/>
                      <w:szCs w:val="21"/>
                      <w:lang w:eastAsia="tr-TR"/>
                    </w:rPr>
                    <w:tab/>
                  </w:r>
                  <w:r w:rsidRPr="00A73620">
                    <w:rPr>
                      <w:rFonts w:ascii="Times New Roman" w:eastAsia="Times New Roman" w:hAnsi="Times New Roman" w:cs="Times New Roman"/>
                      <w:sz w:val="21"/>
                      <w:szCs w:val="21"/>
                      <w:lang w:eastAsia="tr-TR"/>
                    </w:rPr>
                    <w:t xml:space="preserve">Gemide Masrafsız </w:t>
                  </w:r>
                  <w:proofErr w:type="gramStart"/>
                  <w:r w:rsidRPr="00A73620">
                    <w:rPr>
                      <w:rFonts w:ascii="Times New Roman" w:eastAsia="Times New Roman" w:hAnsi="Times New Roman" w:cs="Times New Roman"/>
                      <w:sz w:val="21"/>
                      <w:szCs w:val="21"/>
                      <w:lang w:eastAsia="tr-TR"/>
                    </w:rPr>
                    <w:t>(</w:t>
                  </w:r>
                  <w:proofErr w:type="gramEnd"/>
                  <w:r w:rsidRPr="00A73620">
                    <w:rPr>
                      <w:rFonts w:ascii="Times New Roman" w:eastAsia="Times New Roman" w:hAnsi="Times New Roman" w:cs="Times New Roman"/>
                      <w:sz w:val="21"/>
                      <w:szCs w:val="21"/>
                      <w:lang w:eastAsia="tr-TR"/>
                    </w:rPr>
                    <w:t xml:space="preserve">… </w:t>
                  </w:r>
                  <w:proofErr w:type="gramStart"/>
                  <w:r w:rsidRPr="00A73620">
                    <w:rPr>
                      <w:rFonts w:ascii="Times New Roman" w:eastAsia="Times New Roman" w:hAnsi="Times New Roman" w:cs="Times New Roman"/>
                      <w:sz w:val="21"/>
                      <w:szCs w:val="21"/>
                      <w:lang w:eastAsia="tr-TR"/>
                    </w:rPr>
                    <w:t>olarak</w:t>
                  </w:r>
                  <w:proofErr w:type="gramEnd"/>
                  <w:r w:rsidRPr="00A73620">
                    <w:rPr>
                      <w:rFonts w:ascii="Times New Roman" w:eastAsia="Times New Roman" w:hAnsi="Times New Roman" w:cs="Times New Roman"/>
                      <w:sz w:val="21"/>
                      <w:szCs w:val="21"/>
                      <w:lang w:eastAsia="tr-TR"/>
                    </w:rPr>
                    <w:t xml:space="preserve"> belirtilen yükleme limanında</w:t>
                  </w:r>
                </w:p>
              </w:tc>
            </w:tr>
          </w:tbl>
          <w:p w:rsidR="00A73620" w:rsidRPr="00A73620" w:rsidRDefault="00A73620" w:rsidP="00A73620">
            <w:pPr>
              <w:spacing w:after="0" w:line="240" w:lineRule="auto"/>
              <w:jc w:val="center"/>
              <w:rPr>
                <w:rFonts w:ascii="Times New Roman" w:eastAsia="Times New Roman" w:hAnsi="Times New Roman" w:cs="Times New Roman"/>
                <w:b/>
                <w:sz w:val="21"/>
                <w:szCs w:val="21"/>
                <w:lang w:eastAsia="tr-TR"/>
              </w:rPr>
            </w:pPr>
          </w:p>
        </w:tc>
      </w:tr>
      <w:tr w:rsidR="00A73620" w:rsidRPr="00A73620" w:rsidTr="008E4259">
        <w:trPr>
          <w:tblCellSpacing w:w="20" w:type="dxa"/>
        </w:trPr>
        <w:tc>
          <w:tcPr>
            <w:tcW w:w="6751" w:type="dxa"/>
            <w:shd w:val="clear" w:color="auto" w:fill="auto"/>
          </w:tcPr>
          <w:p w:rsidR="00A73620" w:rsidRPr="00A73620" w:rsidRDefault="00A73620" w:rsidP="00A73620">
            <w:pPr>
              <w:spacing w:after="0" w:line="240" w:lineRule="auto"/>
              <w:jc w:val="center"/>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b/>
                <w:sz w:val="21"/>
                <w:szCs w:val="21"/>
                <w:lang w:eastAsia="tr-TR"/>
              </w:rPr>
              <w:t>GRUP C Ana Taşıma Ödenmiş Olarak</w:t>
            </w:r>
          </w:p>
        </w:tc>
      </w:tr>
      <w:tr w:rsidR="00A73620" w:rsidRPr="00A73620" w:rsidTr="008E4259">
        <w:trPr>
          <w:trHeight w:val="1558"/>
          <w:tblCellSpacing w:w="20" w:type="dxa"/>
        </w:trPr>
        <w:tc>
          <w:tcPr>
            <w:tcW w:w="6751" w:type="dxa"/>
            <w:shd w:val="clear" w:color="auto" w:fill="auto"/>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5"/>
            </w:tblGrid>
            <w:tr w:rsidR="00A73620" w:rsidRPr="00A73620" w:rsidTr="008E4259">
              <w:tc>
                <w:tcPr>
                  <w:tcW w:w="6495" w:type="dxa"/>
                </w:tcPr>
                <w:p w:rsidR="00A73620" w:rsidRPr="00A73620" w:rsidRDefault="00A73620" w:rsidP="00A73620">
                  <w:pPr>
                    <w:tabs>
                      <w:tab w:val="left" w:pos="575"/>
                    </w:tabs>
                    <w:spacing w:after="0" w:line="240" w:lineRule="auto"/>
                    <w:ind w:left="1142" w:hanging="1142"/>
                    <w:jc w:val="center"/>
                    <w:rPr>
                      <w:rFonts w:ascii="Times New Roman" w:eastAsia="Times New Roman" w:hAnsi="Times New Roman" w:cs="Times New Roman"/>
                      <w:sz w:val="21"/>
                      <w:szCs w:val="21"/>
                      <w:lang w:eastAsia="tr-TR"/>
                    </w:rPr>
                  </w:pPr>
                  <w:r w:rsidRPr="00A73620">
                    <w:rPr>
                      <w:rFonts w:ascii="Times New Roman" w:eastAsia="Times New Roman" w:hAnsi="Times New Roman" w:cs="Times New Roman"/>
                      <w:b/>
                      <w:sz w:val="21"/>
                      <w:szCs w:val="21"/>
                      <w:lang w:eastAsia="tr-TR"/>
                    </w:rPr>
                    <w:t>CFR</w:t>
                  </w:r>
                  <w:r w:rsidRPr="00A73620">
                    <w:rPr>
                      <w:rFonts w:ascii="Times New Roman" w:eastAsia="Times New Roman" w:hAnsi="Times New Roman" w:cs="Times New Roman"/>
                      <w:b/>
                      <w:sz w:val="21"/>
                      <w:szCs w:val="21"/>
                      <w:lang w:eastAsia="tr-TR"/>
                    </w:rPr>
                    <w:tab/>
                  </w:r>
                  <w:r w:rsidRPr="00A73620">
                    <w:rPr>
                      <w:rFonts w:ascii="Times New Roman" w:eastAsia="Times New Roman" w:hAnsi="Times New Roman" w:cs="Times New Roman"/>
                      <w:sz w:val="21"/>
                      <w:szCs w:val="21"/>
                      <w:lang w:eastAsia="tr-TR"/>
                    </w:rPr>
                    <w:t xml:space="preserve">Mal Bedeli ve Navlun (varış limanında </w:t>
                  </w:r>
                  <w:proofErr w:type="gramStart"/>
                  <w:r w:rsidRPr="00A73620">
                    <w:rPr>
                      <w:rFonts w:ascii="Times New Roman" w:eastAsia="Times New Roman" w:hAnsi="Times New Roman" w:cs="Times New Roman"/>
                      <w:sz w:val="21"/>
                      <w:szCs w:val="21"/>
                      <w:lang w:eastAsia="tr-TR"/>
                    </w:rPr>
                    <w:t>..</w:t>
                  </w:r>
                  <w:proofErr w:type="gramEnd"/>
                  <w:r w:rsidRPr="00A73620">
                    <w:rPr>
                      <w:rFonts w:ascii="Times New Roman" w:eastAsia="Times New Roman" w:hAnsi="Times New Roman" w:cs="Times New Roman"/>
                      <w:sz w:val="21"/>
                      <w:szCs w:val="21"/>
                      <w:lang w:eastAsia="tr-TR"/>
                    </w:rPr>
                    <w:t xml:space="preserve"> </w:t>
                  </w:r>
                  <w:proofErr w:type="gramStart"/>
                  <w:r w:rsidRPr="00A73620">
                    <w:rPr>
                      <w:rFonts w:ascii="Times New Roman" w:eastAsia="Times New Roman" w:hAnsi="Times New Roman" w:cs="Times New Roman"/>
                      <w:sz w:val="21"/>
                      <w:szCs w:val="21"/>
                      <w:lang w:eastAsia="tr-TR"/>
                    </w:rPr>
                    <w:t>olarak</w:t>
                  </w:r>
                  <w:proofErr w:type="gramEnd"/>
                  <w:r w:rsidRPr="00A73620">
                    <w:rPr>
                      <w:rFonts w:ascii="Times New Roman" w:eastAsia="Times New Roman" w:hAnsi="Times New Roman" w:cs="Times New Roman"/>
                      <w:sz w:val="21"/>
                      <w:szCs w:val="21"/>
                      <w:lang w:eastAsia="tr-TR"/>
                    </w:rPr>
                    <w:t xml:space="preserve"> belirtilmek suretiyle)</w:t>
                  </w:r>
                </w:p>
              </w:tc>
            </w:tr>
            <w:tr w:rsidR="00A73620" w:rsidRPr="00A73620" w:rsidTr="008E4259">
              <w:tc>
                <w:tcPr>
                  <w:tcW w:w="6495" w:type="dxa"/>
                </w:tcPr>
                <w:p w:rsidR="00A73620" w:rsidRPr="00A73620" w:rsidRDefault="00A73620" w:rsidP="00A73620">
                  <w:pPr>
                    <w:tabs>
                      <w:tab w:val="left" w:pos="575"/>
                    </w:tabs>
                    <w:spacing w:after="0" w:line="240" w:lineRule="auto"/>
                    <w:ind w:left="1142" w:hanging="1142"/>
                    <w:jc w:val="center"/>
                    <w:rPr>
                      <w:rFonts w:ascii="Times New Roman" w:eastAsia="Times New Roman" w:hAnsi="Times New Roman" w:cs="Times New Roman"/>
                      <w:sz w:val="21"/>
                      <w:szCs w:val="21"/>
                      <w:lang w:eastAsia="tr-TR"/>
                    </w:rPr>
                  </w:pPr>
                  <w:r w:rsidRPr="00A73620">
                    <w:rPr>
                      <w:rFonts w:ascii="Times New Roman" w:eastAsia="Times New Roman" w:hAnsi="Times New Roman" w:cs="Times New Roman"/>
                      <w:b/>
                      <w:sz w:val="21"/>
                      <w:szCs w:val="21"/>
                      <w:lang w:eastAsia="tr-TR"/>
                    </w:rPr>
                    <w:t>CIF</w:t>
                  </w:r>
                  <w:r w:rsidRPr="00A73620">
                    <w:rPr>
                      <w:rFonts w:ascii="Times New Roman" w:eastAsia="Times New Roman" w:hAnsi="Times New Roman" w:cs="Times New Roman"/>
                      <w:b/>
                      <w:sz w:val="21"/>
                      <w:szCs w:val="21"/>
                      <w:lang w:eastAsia="tr-TR"/>
                    </w:rPr>
                    <w:tab/>
                  </w:r>
                  <w:r w:rsidRPr="00A73620">
                    <w:rPr>
                      <w:rFonts w:ascii="Times New Roman" w:eastAsia="Times New Roman" w:hAnsi="Times New Roman" w:cs="Times New Roman"/>
                      <w:sz w:val="21"/>
                      <w:szCs w:val="21"/>
                      <w:lang w:eastAsia="tr-TR"/>
                    </w:rPr>
                    <w:t>Mal Bedeli, Sigorta ve Navlun (varış limanı</w:t>
                  </w:r>
                  <w:proofErr w:type="gramStart"/>
                  <w:r w:rsidRPr="00A73620">
                    <w:rPr>
                      <w:rFonts w:ascii="Times New Roman" w:eastAsia="Times New Roman" w:hAnsi="Times New Roman" w:cs="Times New Roman"/>
                      <w:sz w:val="21"/>
                      <w:szCs w:val="21"/>
                      <w:lang w:eastAsia="tr-TR"/>
                    </w:rPr>
                    <w:t>..</w:t>
                  </w:r>
                  <w:proofErr w:type="gramEnd"/>
                  <w:r w:rsidRPr="00A73620">
                    <w:rPr>
                      <w:rFonts w:ascii="Times New Roman" w:eastAsia="Times New Roman" w:hAnsi="Times New Roman" w:cs="Times New Roman"/>
                      <w:sz w:val="21"/>
                      <w:szCs w:val="21"/>
                      <w:lang w:eastAsia="tr-TR"/>
                    </w:rPr>
                    <w:t xml:space="preserve"> </w:t>
                  </w:r>
                  <w:proofErr w:type="gramStart"/>
                  <w:r w:rsidRPr="00A73620">
                    <w:rPr>
                      <w:rFonts w:ascii="Times New Roman" w:eastAsia="Times New Roman" w:hAnsi="Times New Roman" w:cs="Times New Roman"/>
                      <w:sz w:val="21"/>
                      <w:szCs w:val="21"/>
                      <w:lang w:eastAsia="tr-TR"/>
                    </w:rPr>
                    <w:t>olarak</w:t>
                  </w:r>
                  <w:proofErr w:type="gramEnd"/>
                  <w:r w:rsidRPr="00A73620">
                    <w:rPr>
                      <w:rFonts w:ascii="Times New Roman" w:eastAsia="Times New Roman" w:hAnsi="Times New Roman" w:cs="Times New Roman"/>
                      <w:sz w:val="21"/>
                      <w:szCs w:val="21"/>
                      <w:lang w:eastAsia="tr-TR"/>
                    </w:rPr>
                    <w:t xml:space="preserve"> belirtilmek suretiyle)</w:t>
                  </w:r>
                </w:p>
              </w:tc>
            </w:tr>
            <w:tr w:rsidR="00A73620" w:rsidRPr="00A73620" w:rsidTr="008E4259">
              <w:tc>
                <w:tcPr>
                  <w:tcW w:w="6495" w:type="dxa"/>
                </w:tcPr>
                <w:p w:rsidR="00A73620" w:rsidRPr="00A73620" w:rsidRDefault="00A73620" w:rsidP="00A73620">
                  <w:pPr>
                    <w:tabs>
                      <w:tab w:val="left" w:pos="575"/>
                    </w:tabs>
                    <w:spacing w:after="0" w:line="240" w:lineRule="auto"/>
                    <w:ind w:left="1142" w:hanging="1142"/>
                    <w:jc w:val="center"/>
                    <w:rPr>
                      <w:rFonts w:ascii="Times New Roman" w:eastAsia="Times New Roman" w:hAnsi="Times New Roman" w:cs="Times New Roman"/>
                      <w:sz w:val="21"/>
                      <w:szCs w:val="21"/>
                      <w:lang w:eastAsia="tr-TR"/>
                    </w:rPr>
                  </w:pPr>
                  <w:r w:rsidRPr="00A73620">
                    <w:rPr>
                      <w:rFonts w:ascii="Times New Roman" w:eastAsia="Times New Roman" w:hAnsi="Times New Roman" w:cs="Times New Roman"/>
                      <w:b/>
                      <w:sz w:val="21"/>
                      <w:szCs w:val="21"/>
                      <w:lang w:eastAsia="tr-TR"/>
                    </w:rPr>
                    <w:t>CPT</w:t>
                  </w:r>
                  <w:r w:rsidRPr="00A73620">
                    <w:rPr>
                      <w:rFonts w:ascii="Times New Roman" w:eastAsia="Times New Roman" w:hAnsi="Times New Roman" w:cs="Times New Roman"/>
                      <w:b/>
                      <w:sz w:val="21"/>
                      <w:szCs w:val="21"/>
                      <w:lang w:eastAsia="tr-TR"/>
                    </w:rPr>
                    <w:tab/>
                  </w:r>
                  <w:r w:rsidRPr="00A73620">
                    <w:rPr>
                      <w:rFonts w:ascii="Times New Roman" w:eastAsia="Times New Roman" w:hAnsi="Times New Roman" w:cs="Times New Roman"/>
                      <w:sz w:val="21"/>
                      <w:szCs w:val="21"/>
                      <w:lang w:eastAsia="tr-TR"/>
                    </w:rPr>
                    <w:t>Taşıma Ödenmiş Olarak  ( varış yeri</w:t>
                  </w:r>
                  <w:proofErr w:type="gramStart"/>
                  <w:r w:rsidRPr="00A73620">
                    <w:rPr>
                      <w:rFonts w:ascii="Times New Roman" w:eastAsia="Times New Roman" w:hAnsi="Times New Roman" w:cs="Times New Roman"/>
                      <w:sz w:val="21"/>
                      <w:szCs w:val="21"/>
                      <w:lang w:eastAsia="tr-TR"/>
                    </w:rPr>
                    <w:t>..</w:t>
                  </w:r>
                  <w:proofErr w:type="gramEnd"/>
                  <w:r w:rsidRPr="00A73620">
                    <w:rPr>
                      <w:rFonts w:ascii="Times New Roman" w:eastAsia="Times New Roman" w:hAnsi="Times New Roman" w:cs="Times New Roman"/>
                      <w:sz w:val="21"/>
                      <w:szCs w:val="21"/>
                      <w:lang w:eastAsia="tr-TR"/>
                    </w:rPr>
                    <w:t xml:space="preserve"> </w:t>
                  </w:r>
                  <w:proofErr w:type="gramStart"/>
                  <w:r w:rsidRPr="00A73620">
                    <w:rPr>
                      <w:rFonts w:ascii="Times New Roman" w:eastAsia="Times New Roman" w:hAnsi="Times New Roman" w:cs="Times New Roman"/>
                      <w:sz w:val="21"/>
                      <w:szCs w:val="21"/>
                      <w:lang w:eastAsia="tr-TR"/>
                    </w:rPr>
                    <w:t>olarak</w:t>
                  </w:r>
                  <w:proofErr w:type="gramEnd"/>
                  <w:r w:rsidRPr="00A73620">
                    <w:rPr>
                      <w:rFonts w:ascii="Times New Roman" w:eastAsia="Times New Roman" w:hAnsi="Times New Roman" w:cs="Times New Roman"/>
                      <w:sz w:val="21"/>
                      <w:szCs w:val="21"/>
                      <w:lang w:eastAsia="tr-TR"/>
                    </w:rPr>
                    <w:t xml:space="preserve"> belirtilmek suretiyle)</w:t>
                  </w:r>
                </w:p>
              </w:tc>
            </w:tr>
            <w:tr w:rsidR="00A73620" w:rsidRPr="00A73620" w:rsidTr="008E4259">
              <w:tc>
                <w:tcPr>
                  <w:tcW w:w="6495" w:type="dxa"/>
                </w:tcPr>
                <w:p w:rsidR="00A73620" w:rsidRPr="00A73620" w:rsidRDefault="00A73620" w:rsidP="00A73620">
                  <w:pPr>
                    <w:tabs>
                      <w:tab w:val="left" w:pos="575"/>
                    </w:tabs>
                    <w:spacing w:after="0" w:line="240" w:lineRule="auto"/>
                    <w:ind w:left="1142" w:hanging="1142"/>
                    <w:jc w:val="center"/>
                    <w:rPr>
                      <w:rFonts w:ascii="Times New Roman" w:eastAsia="Times New Roman" w:hAnsi="Times New Roman" w:cs="Times New Roman"/>
                      <w:sz w:val="21"/>
                      <w:szCs w:val="21"/>
                      <w:lang w:eastAsia="tr-TR"/>
                    </w:rPr>
                  </w:pPr>
                  <w:r w:rsidRPr="00A73620">
                    <w:rPr>
                      <w:rFonts w:ascii="Times New Roman" w:eastAsia="Times New Roman" w:hAnsi="Times New Roman" w:cs="Times New Roman"/>
                      <w:b/>
                      <w:sz w:val="21"/>
                      <w:szCs w:val="21"/>
                      <w:lang w:eastAsia="tr-TR"/>
                    </w:rPr>
                    <w:t>CIP</w:t>
                  </w:r>
                  <w:r w:rsidRPr="00A73620">
                    <w:rPr>
                      <w:rFonts w:ascii="Times New Roman" w:eastAsia="Times New Roman" w:hAnsi="Times New Roman" w:cs="Times New Roman"/>
                      <w:b/>
                      <w:sz w:val="21"/>
                      <w:szCs w:val="21"/>
                      <w:lang w:eastAsia="tr-TR"/>
                    </w:rPr>
                    <w:tab/>
                  </w:r>
                  <w:r w:rsidRPr="00A73620">
                    <w:rPr>
                      <w:rFonts w:ascii="Times New Roman" w:eastAsia="Times New Roman" w:hAnsi="Times New Roman" w:cs="Times New Roman"/>
                      <w:sz w:val="21"/>
                      <w:szCs w:val="21"/>
                      <w:lang w:eastAsia="tr-TR"/>
                    </w:rPr>
                    <w:t xml:space="preserve">Taşıma Ödenmiş Olarak  ( varış yeri </w:t>
                  </w:r>
                  <w:proofErr w:type="gramStart"/>
                  <w:r w:rsidRPr="00A73620">
                    <w:rPr>
                      <w:rFonts w:ascii="Times New Roman" w:eastAsia="Times New Roman" w:hAnsi="Times New Roman" w:cs="Times New Roman"/>
                      <w:sz w:val="21"/>
                      <w:szCs w:val="21"/>
                      <w:lang w:eastAsia="tr-TR"/>
                    </w:rPr>
                    <w:t>..</w:t>
                  </w:r>
                  <w:proofErr w:type="gramEnd"/>
                  <w:r w:rsidRPr="00A73620">
                    <w:rPr>
                      <w:rFonts w:ascii="Times New Roman" w:eastAsia="Times New Roman" w:hAnsi="Times New Roman" w:cs="Times New Roman"/>
                      <w:sz w:val="21"/>
                      <w:szCs w:val="21"/>
                      <w:lang w:eastAsia="tr-TR"/>
                    </w:rPr>
                    <w:t xml:space="preserve"> </w:t>
                  </w:r>
                  <w:proofErr w:type="gramStart"/>
                  <w:r w:rsidRPr="00A73620">
                    <w:rPr>
                      <w:rFonts w:ascii="Times New Roman" w:eastAsia="Times New Roman" w:hAnsi="Times New Roman" w:cs="Times New Roman"/>
                      <w:sz w:val="21"/>
                      <w:szCs w:val="21"/>
                      <w:lang w:eastAsia="tr-TR"/>
                    </w:rPr>
                    <w:t>olarak</w:t>
                  </w:r>
                  <w:proofErr w:type="gramEnd"/>
                  <w:r w:rsidRPr="00A73620">
                    <w:rPr>
                      <w:rFonts w:ascii="Times New Roman" w:eastAsia="Times New Roman" w:hAnsi="Times New Roman" w:cs="Times New Roman"/>
                      <w:sz w:val="21"/>
                      <w:szCs w:val="21"/>
                      <w:lang w:eastAsia="tr-TR"/>
                    </w:rPr>
                    <w:t xml:space="preserve"> belirtilmek suretiyle</w:t>
                  </w:r>
                </w:p>
              </w:tc>
            </w:tr>
          </w:tbl>
          <w:p w:rsidR="00A73620" w:rsidRPr="00A73620" w:rsidRDefault="00A73620" w:rsidP="00A73620">
            <w:pPr>
              <w:spacing w:after="0" w:line="240" w:lineRule="auto"/>
              <w:jc w:val="center"/>
              <w:rPr>
                <w:rFonts w:ascii="Times New Roman" w:eastAsia="Times New Roman" w:hAnsi="Times New Roman" w:cs="Times New Roman"/>
                <w:b/>
                <w:sz w:val="21"/>
                <w:szCs w:val="21"/>
                <w:lang w:eastAsia="tr-TR"/>
              </w:rPr>
            </w:pPr>
            <w:proofErr w:type="gramStart"/>
            <w:r w:rsidRPr="00A73620">
              <w:rPr>
                <w:rFonts w:ascii="Times New Roman" w:eastAsia="Times New Roman" w:hAnsi="Times New Roman" w:cs="Times New Roman"/>
                <w:b/>
                <w:sz w:val="21"/>
                <w:szCs w:val="21"/>
                <w:lang w:eastAsia="tr-TR"/>
              </w:rPr>
              <w:t>GRUP  D</w:t>
            </w:r>
            <w:proofErr w:type="gramEnd"/>
            <w:r w:rsidRPr="00A73620">
              <w:rPr>
                <w:rFonts w:ascii="Times New Roman" w:eastAsia="Times New Roman" w:hAnsi="Times New Roman" w:cs="Times New Roman"/>
                <w:b/>
                <w:sz w:val="21"/>
                <w:szCs w:val="21"/>
                <w:lang w:eastAsia="tr-TR"/>
              </w:rPr>
              <w:t xml:space="preserve"> Varış</w:t>
            </w:r>
          </w:p>
          <w:tbl>
            <w:tblPr>
              <w:tblW w:w="64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95"/>
            </w:tblGrid>
            <w:tr w:rsidR="00A73620" w:rsidRPr="00A73620" w:rsidTr="008E4259">
              <w:trPr>
                <w:trHeight w:val="256"/>
              </w:trPr>
              <w:tc>
                <w:tcPr>
                  <w:tcW w:w="6495" w:type="dxa"/>
                </w:tcPr>
                <w:p w:rsidR="00A73620" w:rsidRPr="00A73620" w:rsidRDefault="00A73620" w:rsidP="00A73620">
                  <w:pPr>
                    <w:tabs>
                      <w:tab w:val="left" w:pos="575"/>
                    </w:tabs>
                    <w:spacing w:after="0" w:line="240" w:lineRule="auto"/>
                    <w:ind w:left="1142" w:hanging="1142"/>
                    <w:jc w:val="center"/>
                    <w:rPr>
                      <w:rFonts w:ascii="Times New Roman" w:eastAsia="Times New Roman" w:hAnsi="Times New Roman" w:cs="Times New Roman"/>
                      <w:sz w:val="21"/>
                      <w:szCs w:val="21"/>
                      <w:lang w:eastAsia="tr-TR"/>
                    </w:rPr>
                  </w:pPr>
                  <w:r w:rsidRPr="00A73620">
                    <w:rPr>
                      <w:rFonts w:ascii="Times New Roman" w:eastAsia="Times New Roman" w:hAnsi="Times New Roman" w:cs="Times New Roman"/>
                      <w:b/>
                      <w:sz w:val="21"/>
                      <w:szCs w:val="21"/>
                      <w:lang w:eastAsia="tr-TR"/>
                    </w:rPr>
                    <w:t>DAF</w:t>
                  </w:r>
                  <w:r w:rsidRPr="00A73620">
                    <w:rPr>
                      <w:rFonts w:ascii="Times New Roman" w:eastAsia="Times New Roman" w:hAnsi="Times New Roman" w:cs="Times New Roman"/>
                      <w:b/>
                      <w:sz w:val="21"/>
                      <w:szCs w:val="21"/>
                      <w:lang w:eastAsia="tr-TR"/>
                    </w:rPr>
                    <w:tab/>
                  </w:r>
                  <w:r w:rsidRPr="00A73620">
                    <w:rPr>
                      <w:rFonts w:ascii="Times New Roman" w:eastAsia="Times New Roman" w:hAnsi="Times New Roman" w:cs="Times New Roman"/>
                      <w:sz w:val="21"/>
                      <w:szCs w:val="21"/>
                      <w:lang w:eastAsia="tr-TR"/>
                    </w:rPr>
                    <w:t>Sınırda Teslim (</w:t>
                  </w:r>
                  <w:proofErr w:type="gramStart"/>
                  <w:r w:rsidRPr="00A73620">
                    <w:rPr>
                      <w:rFonts w:ascii="Times New Roman" w:eastAsia="Times New Roman" w:hAnsi="Times New Roman" w:cs="Times New Roman"/>
                      <w:sz w:val="21"/>
                      <w:szCs w:val="21"/>
                      <w:lang w:eastAsia="tr-TR"/>
                    </w:rPr>
                    <w:t>..</w:t>
                  </w:r>
                  <w:proofErr w:type="gramEnd"/>
                  <w:r w:rsidRPr="00A73620">
                    <w:rPr>
                      <w:rFonts w:ascii="Times New Roman" w:eastAsia="Times New Roman" w:hAnsi="Times New Roman" w:cs="Times New Roman"/>
                      <w:sz w:val="21"/>
                      <w:szCs w:val="21"/>
                      <w:lang w:eastAsia="tr-TR"/>
                    </w:rPr>
                    <w:t xml:space="preserve"> </w:t>
                  </w:r>
                  <w:proofErr w:type="gramStart"/>
                  <w:r w:rsidRPr="00A73620">
                    <w:rPr>
                      <w:rFonts w:ascii="Times New Roman" w:eastAsia="Times New Roman" w:hAnsi="Times New Roman" w:cs="Times New Roman"/>
                      <w:sz w:val="21"/>
                      <w:szCs w:val="21"/>
                      <w:lang w:eastAsia="tr-TR"/>
                    </w:rPr>
                    <w:t>olarak</w:t>
                  </w:r>
                  <w:proofErr w:type="gramEnd"/>
                  <w:r w:rsidRPr="00A73620">
                    <w:rPr>
                      <w:rFonts w:ascii="Times New Roman" w:eastAsia="Times New Roman" w:hAnsi="Times New Roman" w:cs="Times New Roman"/>
                      <w:sz w:val="21"/>
                      <w:szCs w:val="21"/>
                      <w:lang w:eastAsia="tr-TR"/>
                    </w:rPr>
                    <w:t xml:space="preserve"> belirtilen yerde)</w:t>
                  </w:r>
                </w:p>
              </w:tc>
            </w:tr>
            <w:tr w:rsidR="00A73620" w:rsidRPr="00A73620" w:rsidTr="008E4259">
              <w:trPr>
                <w:trHeight w:val="256"/>
              </w:trPr>
              <w:tc>
                <w:tcPr>
                  <w:tcW w:w="6495" w:type="dxa"/>
                </w:tcPr>
                <w:p w:rsidR="00A73620" w:rsidRPr="00A73620" w:rsidRDefault="00A73620" w:rsidP="00A73620">
                  <w:pPr>
                    <w:tabs>
                      <w:tab w:val="left" w:pos="575"/>
                    </w:tabs>
                    <w:spacing w:after="0" w:line="240" w:lineRule="auto"/>
                    <w:ind w:left="1142" w:hanging="1142"/>
                    <w:jc w:val="center"/>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b/>
                      <w:sz w:val="21"/>
                      <w:szCs w:val="21"/>
                      <w:lang w:eastAsia="tr-TR"/>
                    </w:rPr>
                    <w:t>DES</w:t>
                  </w:r>
                  <w:r w:rsidRPr="00A73620">
                    <w:rPr>
                      <w:rFonts w:ascii="Times New Roman" w:eastAsia="Times New Roman" w:hAnsi="Times New Roman" w:cs="Times New Roman"/>
                      <w:b/>
                      <w:sz w:val="21"/>
                      <w:szCs w:val="21"/>
                      <w:lang w:eastAsia="tr-TR"/>
                    </w:rPr>
                    <w:tab/>
                  </w:r>
                  <w:r w:rsidRPr="00A73620">
                    <w:rPr>
                      <w:rFonts w:ascii="Times New Roman" w:eastAsia="Times New Roman" w:hAnsi="Times New Roman" w:cs="Times New Roman"/>
                      <w:sz w:val="21"/>
                      <w:szCs w:val="21"/>
                      <w:lang w:eastAsia="tr-TR"/>
                    </w:rPr>
                    <w:t xml:space="preserve">Gemide Teslim (varış </w:t>
                  </w:r>
                  <w:proofErr w:type="gramStart"/>
                  <w:r w:rsidRPr="00A73620">
                    <w:rPr>
                      <w:rFonts w:ascii="Times New Roman" w:eastAsia="Times New Roman" w:hAnsi="Times New Roman" w:cs="Times New Roman"/>
                      <w:sz w:val="21"/>
                      <w:szCs w:val="21"/>
                      <w:lang w:eastAsia="tr-TR"/>
                    </w:rPr>
                    <w:t>limanı …</w:t>
                  </w:r>
                  <w:proofErr w:type="gramEnd"/>
                  <w:r w:rsidRPr="00A73620">
                    <w:rPr>
                      <w:rFonts w:ascii="Times New Roman" w:eastAsia="Times New Roman" w:hAnsi="Times New Roman" w:cs="Times New Roman"/>
                      <w:sz w:val="21"/>
                      <w:szCs w:val="21"/>
                      <w:lang w:eastAsia="tr-TR"/>
                    </w:rPr>
                    <w:t xml:space="preserve"> </w:t>
                  </w:r>
                  <w:proofErr w:type="gramStart"/>
                  <w:r w:rsidRPr="00A73620">
                    <w:rPr>
                      <w:rFonts w:ascii="Times New Roman" w:eastAsia="Times New Roman" w:hAnsi="Times New Roman" w:cs="Times New Roman"/>
                      <w:sz w:val="21"/>
                      <w:szCs w:val="21"/>
                      <w:lang w:eastAsia="tr-TR"/>
                    </w:rPr>
                    <w:t>olarak</w:t>
                  </w:r>
                  <w:proofErr w:type="gramEnd"/>
                  <w:r w:rsidRPr="00A73620">
                    <w:rPr>
                      <w:rFonts w:ascii="Times New Roman" w:eastAsia="Times New Roman" w:hAnsi="Times New Roman" w:cs="Times New Roman"/>
                      <w:sz w:val="21"/>
                      <w:szCs w:val="21"/>
                      <w:lang w:eastAsia="tr-TR"/>
                    </w:rPr>
                    <w:t xml:space="preserve"> belirtilmek suretiyle)</w:t>
                  </w:r>
                </w:p>
              </w:tc>
            </w:tr>
            <w:tr w:rsidR="00A73620" w:rsidRPr="00A73620" w:rsidTr="008E4259">
              <w:trPr>
                <w:trHeight w:val="256"/>
              </w:trPr>
              <w:tc>
                <w:tcPr>
                  <w:tcW w:w="6495" w:type="dxa"/>
                </w:tcPr>
                <w:p w:rsidR="00A73620" w:rsidRPr="00A73620" w:rsidRDefault="00A73620" w:rsidP="00A73620">
                  <w:pPr>
                    <w:tabs>
                      <w:tab w:val="left" w:pos="575"/>
                    </w:tabs>
                    <w:spacing w:after="0" w:line="240" w:lineRule="auto"/>
                    <w:ind w:left="1142" w:hanging="1142"/>
                    <w:jc w:val="center"/>
                    <w:rPr>
                      <w:rFonts w:ascii="Times New Roman" w:eastAsia="Times New Roman" w:hAnsi="Times New Roman" w:cs="Times New Roman"/>
                      <w:sz w:val="21"/>
                      <w:szCs w:val="21"/>
                      <w:lang w:eastAsia="tr-TR"/>
                    </w:rPr>
                  </w:pPr>
                  <w:r w:rsidRPr="00A73620">
                    <w:rPr>
                      <w:rFonts w:ascii="Times New Roman" w:eastAsia="Times New Roman" w:hAnsi="Times New Roman" w:cs="Times New Roman"/>
                      <w:b/>
                      <w:sz w:val="21"/>
                      <w:szCs w:val="21"/>
                      <w:lang w:eastAsia="tr-TR"/>
                    </w:rPr>
                    <w:t>DEQ</w:t>
                  </w:r>
                  <w:r w:rsidRPr="00A73620">
                    <w:rPr>
                      <w:rFonts w:ascii="Times New Roman" w:eastAsia="Times New Roman" w:hAnsi="Times New Roman" w:cs="Times New Roman"/>
                      <w:b/>
                      <w:sz w:val="21"/>
                      <w:szCs w:val="21"/>
                      <w:lang w:eastAsia="tr-TR"/>
                    </w:rPr>
                    <w:tab/>
                  </w:r>
                  <w:r w:rsidRPr="00A73620">
                    <w:rPr>
                      <w:rFonts w:ascii="Times New Roman" w:eastAsia="Times New Roman" w:hAnsi="Times New Roman" w:cs="Times New Roman"/>
                      <w:sz w:val="21"/>
                      <w:szCs w:val="21"/>
                      <w:lang w:eastAsia="tr-TR"/>
                    </w:rPr>
                    <w:t xml:space="preserve">Rıhtımda Teslim (varış limanı </w:t>
                  </w:r>
                  <w:proofErr w:type="gramStart"/>
                  <w:r w:rsidRPr="00A73620">
                    <w:rPr>
                      <w:rFonts w:ascii="Times New Roman" w:eastAsia="Times New Roman" w:hAnsi="Times New Roman" w:cs="Times New Roman"/>
                      <w:sz w:val="21"/>
                      <w:szCs w:val="21"/>
                      <w:lang w:eastAsia="tr-TR"/>
                    </w:rPr>
                    <w:t>..</w:t>
                  </w:r>
                  <w:proofErr w:type="gramEnd"/>
                  <w:r w:rsidRPr="00A73620">
                    <w:rPr>
                      <w:rFonts w:ascii="Times New Roman" w:eastAsia="Times New Roman" w:hAnsi="Times New Roman" w:cs="Times New Roman"/>
                      <w:sz w:val="21"/>
                      <w:szCs w:val="21"/>
                      <w:lang w:eastAsia="tr-TR"/>
                    </w:rPr>
                    <w:t>olarak belirtilmek suretiyle)</w:t>
                  </w:r>
                </w:p>
              </w:tc>
            </w:tr>
            <w:tr w:rsidR="00A73620" w:rsidRPr="00A73620" w:rsidTr="008E4259">
              <w:trPr>
                <w:trHeight w:val="256"/>
              </w:trPr>
              <w:tc>
                <w:tcPr>
                  <w:tcW w:w="6495" w:type="dxa"/>
                </w:tcPr>
                <w:p w:rsidR="00A73620" w:rsidRPr="00A73620" w:rsidRDefault="00A73620" w:rsidP="00A73620">
                  <w:pPr>
                    <w:tabs>
                      <w:tab w:val="left" w:pos="575"/>
                    </w:tabs>
                    <w:spacing w:after="0" w:line="240" w:lineRule="auto"/>
                    <w:ind w:left="1142" w:hanging="1142"/>
                    <w:jc w:val="center"/>
                    <w:rPr>
                      <w:rFonts w:ascii="Times New Roman" w:eastAsia="Times New Roman" w:hAnsi="Times New Roman" w:cs="Times New Roman"/>
                      <w:sz w:val="21"/>
                      <w:szCs w:val="21"/>
                      <w:lang w:eastAsia="tr-TR"/>
                    </w:rPr>
                  </w:pPr>
                  <w:r w:rsidRPr="00A73620">
                    <w:rPr>
                      <w:rFonts w:ascii="Times New Roman" w:eastAsia="Times New Roman" w:hAnsi="Times New Roman" w:cs="Times New Roman"/>
                      <w:b/>
                      <w:sz w:val="21"/>
                      <w:szCs w:val="21"/>
                      <w:lang w:eastAsia="tr-TR"/>
                    </w:rPr>
                    <w:t>DDU</w:t>
                  </w:r>
                  <w:r w:rsidRPr="00A73620">
                    <w:rPr>
                      <w:rFonts w:ascii="Times New Roman" w:eastAsia="Times New Roman" w:hAnsi="Times New Roman" w:cs="Times New Roman"/>
                      <w:b/>
                      <w:sz w:val="21"/>
                      <w:szCs w:val="21"/>
                      <w:lang w:eastAsia="tr-TR"/>
                    </w:rPr>
                    <w:tab/>
                  </w:r>
                  <w:r w:rsidRPr="00A73620">
                    <w:rPr>
                      <w:rFonts w:ascii="Times New Roman" w:eastAsia="Times New Roman" w:hAnsi="Times New Roman" w:cs="Times New Roman"/>
                      <w:sz w:val="21"/>
                      <w:szCs w:val="21"/>
                      <w:lang w:eastAsia="tr-TR"/>
                    </w:rPr>
                    <w:t>Gümrük Resmi Ödenmeksizin Teslim (varış yeri</w:t>
                  </w:r>
                  <w:proofErr w:type="gramStart"/>
                  <w:r w:rsidRPr="00A73620">
                    <w:rPr>
                      <w:rFonts w:ascii="Times New Roman" w:eastAsia="Times New Roman" w:hAnsi="Times New Roman" w:cs="Times New Roman"/>
                      <w:sz w:val="21"/>
                      <w:szCs w:val="21"/>
                      <w:lang w:eastAsia="tr-TR"/>
                    </w:rPr>
                    <w:t>..</w:t>
                  </w:r>
                  <w:proofErr w:type="gramEnd"/>
                  <w:r w:rsidRPr="00A73620">
                    <w:rPr>
                      <w:rFonts w:ascii="Times New Roman" w:eastAsia="Times New Roman" w:hAnsi="Times New Roman" w:cs="Times New Roman"/>
                      <w:sz w:val="21"/>
                      <w:szCs w:val="21"/>
                      <w:lang w:eastAsia="tr-TR"/>
                    </w:rPr>
                    <w:t xml:space="preserve"> </w:t>
                  </w:r>
                  <w:proofErr w:type="gramStart"/>
                  <w:r w:rsidRPr="00A73620">
                    <w:rPr>
                      <w:rFonts w:ascii="Times New Roman" w:eastAsia="Times New Roman" w:hAnsi="Times New Roman" w:cs="Times New Roman"/>
                      <w:sz w:val="21"/>
                      <w:szCs w:val="21"/>
                      <w:lang w:eastAsia="tr-TR"/>
                    </w:rPr>
                    <w:t>olarak</w:t>
                  </w:r>
                  <w:proofErr w:type="gramEnd"/>
                  <w:r w:rsidRPr="00A73620">
                    <w:rPr>
                      <w:rFonts w:ascii="Times New Roman" w:eastAsia="Times New Roman" w:hAnsi="Times New Roman" w:cs="Times New Roman"/>
                      <w:sz w:val="21"/>
                      <w:szCs w:val="21"/>
                      <w:lang w:eastAsia="tr-TR"/>
                    </w:rPr>
                    <w:t xml:space="preserve"> belirtilmek suretiyle)</w:t>
                  </w:r>
                </w:p>
              </w:tc>
            </w:tr>
            <w:tr w:rsidR="00A73620" w:rsidRPr="00A73620" w:rsidTr="008E4259">
              <w:trPr>
                <w:trHeight w:val="271"/>
              </w:trPr>
              <w:tc>
                <w:tcPr>
                  <w:tcW w:w="6495" w:type="dxa"/>
                </w:tcPr>
                <w:p w:rsidR="00A73620" w:rsidRPr="00A73620" w:rsidRDefault="00A73620" w:rsidP="00A73620">
                  <w:pPr>
                    <w:tabs>
                      <w:tab w:val="left" w:pos="575"/>
                    </w:tabs>
                    <w:spacing w:after="0" w:line="240" w:lineRule="auto"/>
                    <w:ind w:left="1142" w:hanging="1142"/>
                    <w:jc w:val="center"/>
                    <w:rPr>
                      <w:rFonts w:ascii="Times New Roman" w:eastAsia="Times New Roman" w:hAnsi="Times New Roman" w:cs="Times New Roman"/>
                      <w:sz w:val="21"/>
                      <w:szCs w:val="21"/>
                      <w:lang w:eastAsia="tr-TR"/>
                    </w:rPr>
                  </w:pPr>
                  <w:r w:rsidRPr="00A73620">
                    <w:rPr>
                      <w:rFonts w:ascii="Times New Roman" w:eastAsia="Times New Roman" w:hAnsi="Times New Roman" w:cs="Times New Roman"/>
                      <w:b/>
                      <w:sz w:val="21"/>
                      <w:szCs w:val="21"/>
                      <w:lang w:eastAsia="tr-TR"/>
                    </w:rPr>
                    <w:t>DDP</w:t>
                  </w:r>
                  <w:r w:rsidRPr="00A73620">
                    <w:rPr>
                      <w:rFonts w:ascii="Times New Roman" w:eastAsia="Times New Roman" w:hAnsi="Times New Roman" w:cs="Times New Roman"/>
                      <w:b/>
                      <w:sz w:val="21"/>
                      <w:szCs w:val="21"/>
                      <w:lang w:eastAsia="tr-TR"/>
                    </w:rPr>
                    <w:tab/>
                  </w:r>
                  <w:r w:rsidRPr="00A73620">
                    <w:rPr>
                      <w:rFonts w:ascii="Times New Roman" w:eastAsia="Times New Roman" w:hAnsi="Times New Roman" w:cs="Times New Roman"/>
                      <w:sz w:val="21"/>
                      <w:szCs w:val="21"/>
                      <w:lang w:eastAsia="tr-TR"/>
                    </w:rPr>
                    <w:t>Gümrük Resmi  Ödenmiş Teslim (varış yeri</w:t>
                  </w:r>
                  <w:proofErr w:type="gramStart"/>
                  <w:r w:rsidRPr="00A73620">
                    <w:rPr>
                      <w:rFonts w:ascii="Times New Roman" w:eastAsia="Times New Roman" w:hAnsi="Times New Roman" w:cs="Times New Roman"/>
                      <w:sz w:val="21"/>
                      <w:szCs w:val="21"/>
                      <w:lang w:eastAsia="tr-TR"/>
                    </w:rPr>
                    <w:t>..</w:t>
                  </w:r>
                  <w:proofErr w:type="gramEnd"/>
                  <w:r w:rsidRPr="00A73620">
                    <w:rPr>
                      <w:rFonts w:ascii="Times New Roman" w:eastAsia="Times New Roman" w:hAnsi="Times New Roman" w:cs="Times New Roman"/>
                      <w:sz w:val="21"/>
                      <w:szCs w:val="21"/>
                      <w:lang w:eastAsia="tr-TR"/>
                    </w:rPr>
                    <w:t xml:space="preserve"> </w:t>
                  </w:r>
                  <w:proofErr w:type="gramStart"/>
                  <w:r w:rsidRPr="00A73620">
                    <w:rPr>
                      <w:rFonts w:ascii="Times New Roman" w:eastAsia="Times New Roman" w:hAnsi="Times New Roman" w:cs="Times New Roman"/>
                      <w:sz w:val="21"/>
                      <w:szCs w:val="21"/>
                      <w:lang w:eastAsia="tr-TR"/>
                    </w:rPr>
                    <w:t>olarak</w:t>
                  </w:r>
                  <w:proofErr w:type="gramEnd"/>
                  <w:r w:rsidRPr="00A73620">
                    <w:rPr>
                      <w:rFonts w:ascii="Times New Roman" w:eastAsia="Times New Roman" w:hAnsi="Times New Roman" w:cs="Times New Roman"/>
                      <w:sz w:val="21"/>
                      <w:szCs w:val="21"/>
                      <w:lang w:eastAsia="tr-TR"/>
                    </w:rPr>
                    <w:t xml:space="preserve"> belirtilmek suretiyle)</w:t>
                  </w:r>
                </w:p>
              </w:tc>
            </w:tr>
          </w:tbl>
          <w:p w:rsidR="00A73620" w:rsidRPr="00A73620" w:rsidRDefault="00A73620" w:rsidP="00A73620">
            <w:pPr>
              <w:spacing w:after="0" w:line="240" w:lineRule="auto"/>
              <w:jc w:val="center"/>
              <w:rPr>
                <w:rFonts w:ascii="Times New Roman" w:eastAsia="Times New Roman" w:hAnsi="Times New Roman" w:cs="Times New Roman"/>
                <w:b/>
                <w:sz w:val="21"/>
                <w:szCs w:val="21"/>
                <w:lang w:eastAsia="tr-TR"/>
              </w:rPr>
            </w:pPr>
          </w:p>
        </w:tc>
      </w:tr>
    </w:tbl>
    <w:p w:rsidR="00A73620" w:rsidRPr="00A73620" w:rsidRDefault="00A73620" w:rsidP="00A73620">
      <w:pPr>
        <w:spacing w:after="0" w:line="240" w:lineRule="auto"/>
        <w:rPr>
          <w:rFonts w:ascii="Times New Roman" w:eastAsia="Times New Roman" w:hAnsi="Times New Roman" w:cs="Times New Roman"/>
          <w:b/>
          <w:sz w:val="21"/>
          <w:szCs w:val="21"/>
          <w:lang w:eastAsia="tr-TR"/>
        </w:rPr>
      </w:pPr>
    </w:p>
    <w:p w:rsidR="00A73620" w:rsidRPr="00A73620" w:rsidRDefault="00A73620" w:rsidP="00A73620">
      <w:pPr>
        <w:spacing w:before="100" w:after="60" w:line="280" w:lineRule="exact"/>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b/>
          <w:sz w:val="21"/>
          <w:szCs w:val="21"/>
          <w:lang w:eastAsia="tr-TR"/>
        </w:rPr>
        <w:t xml:space="preserve">ICC TAHKİMİ </w:t>
      </w:r>
    </w:p>
    <w:p w:rsidR="00A73620" w:rsidRPr="00A73620" w:rsidRDefault="00A73620" w:rsidP="00A73620">
      <w:pPr>
        <w:spacing w:before="100" w:after="60" w:line="280" w:lineRule="exact"/>
        <w:ind w:firstLine="397"/>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 xml:space="preserve">İhracatçı ve İthalatçı firmalar herhangi bir anlaşmazlık halinde sözleşmelerinde ICC </w:t>
      </w:r>
      <w:proofErr w:type="spellStart"/>
      <w:r w:rsidRPr="00A73620">
        <w:rPr>
          <w:rFonts w:ascii="Times New Roman" w:eastAsia="Times New Roman" w:hAnsi="Times New Roman" w:cs="Times New Roman"/>
          <w:sz w:val="21"/>
          <w:szCs w:val="21"/>
          <w:lang w:eastAsia="tr-TR"/>
        </w:rPr>
        <w:t>Tahkim’e</w:t>
      </w:r>
      <w:proofErr w:type="spellEnd"/>
      <w:r w:rsidRPr="00A73620">
        <w:rPr>
          <w:rFonts w:ascii="Times New Roman" w:eastAsia="Times New Roman" w:hAnsi="Times New Roman" w:cs="Times New Roman"/>
          <w:sz w:val="21"/>
          <w:szCs w:val="21"/>
          <w:lang w:eastAsia="tr-TR"/>
        </w:rPr>
        <w:t xml:space="preserve"> gitme konusunda açık olarak anlaşmaya varmaları gerekmektedir. </w:t>
      </w:r>
    </w:p>
    <w:p w:rsidR="00A73620" w:rsidRPr="00A73620" w:rsidRDefault="00A73620" w:rsidP="00A73620">
      <w:pPr>
        <w:spacing w:before="100" w:after="60" w:line="280" w:lineRule="exact"/>
        <w:ind w:firstLine="397"/>
        <w:jc w:val="both"/>
        <w:rPr>
          <w:rFonts w:ascii="Times New Roman" w:eastAsia="Times New Roman" w:hAnsi="Times New Roman" w:cs="Times New Roman"/>
          <w:sz w:val="21"/>
          <w:szCs w:val="21"/>
          <w:lang w:eastAsia="tr-TR"/>
        </w:rPr>
      </w:pPr>
      <w:proofErr w:type="gramStart"/>
      <w:r w:rsidRPr="00A73620">
        <w:rPr>
          <w:rFonts w:ascii="Times New Roman" w:eastAsia="Times New Roman" w:hAnsi="Times New Roman" w:cs="Times New Roman"/>
          <w:sz w:val="21"/>
          <w:szCs w:val="21"/>
          <w:lang w:eastAsia="tr-TR"/>
        </w:rPr>
        <w:t>ICC  tarafından</w:t>
      </w:r>
      <w:proofErr w:type="gramEnd"/>
      <w:r w:rsidRPr="00A73620">
        <w:rPr>
          <w:rFonts w:ascii="Times New Roman" w:eastAsia="Times New Roman" w:hAnsi="Times New Roman" w:cs="Times New Roman"/>
          <w:sz w:val="21"/>
          <w:szCs w:val="21"/>
          <w:lang w:eastAsia="tr-TR"/>
        </w:rPr>
        <w:t xml:space="preserve"> aşağıdaki standart ‘tahkim şartına’ yer verilmesi önerilmektedir:</w:t>
      </w:r>
    </w:p>
    <w:p w:rsidR="00A73620" w:rsidRPr="00A73620" w:rsidRDefault="00A73620" w:rsidP="00A73620">
      <w:pPr>
        <w:spacing w:before="100" w:after="60" w:line="280" w:lineRule="exact"/>
        <w:ind w:firstLine="397"/>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b/>
          <w:i/>
          <w:sz w:val="21"/>
          <w:szCs w:val="21"/>
          <w:lang w:eastAsia="tr-TR"/>
        </w:rPr>
        <w:t xml:space="preserve"> ‘İşbu sözleşmeden doğacak veya bu sözleşmeyle ilgili bütün anlaşmazlıklar, Milletlerarası Ticaret Odası Uzlaştırma ve Tahkim Kuralları uygulanarak, bu kurallar dairesinde tayin edilen bir veya birden fazla hakem tarafından kesin olarak karara bağlanacaktır. </w:t>
      </w:r>
      <w:r w:rsidRPr="00A73620">
        <w:rPr>
          <w:rFonts w:ascii="Times New Roman" w:eastAsia="Times New Roman" w:hAnsi="Times New Roman" w:cs="Times New Roman"/>
          <w:sz w:val="21"/>
          <w:szCs w:val="21"/>
          <w:lang w:eastAsia="tr-TR"/>
        </w:rPr>
        <w:t xml:space="preserve">( </w:t>
      </w:r>
      <w:proofErr w:type="spellStart"/>
      <w:r w:rsidRPr="00A73620">
        <w:rPr>
          <w:rFonts w:ascii="Times New Roman" w:eastAsia="Times New Roman" w:hAnsi="Times New Roman" w:cs="Times New Roman"/>
          <w:sz w:val="21"/>
          <w:szCs w:val="21"/>
          <w:lang w:eastAsia="tr-TR"/>
        </w:rPr>
        <w:t>Incoterms</w:t>
      </w:r>
      <w:proofErr w:type="spellEnd"/>
      <w:r w:rsidRPr="00A73620">
        <w:rPr>
          <w:rFonts w:ascii="Times New Roman" w:eastAsia="Times New Roman" w:hAnsi="Times New Roman" w:cs="Times New Roman"/>
          <w:sz w:val="21"/>
          <w:szCs w:val="21"/>
          <w:lang w:eastAsia="tr-TR"/>
        </w:rPr>
        <w:t xml:space="preserve">, 2000 yayın </w:t>
      </w:r>
      <w:proofErr w:type="spellStart"/>
      <w:r w:rsidRPr="00A73620">
        <w:rPr>
          <w:rFonts w:ascii="Times New Roman" w:eastAsia="Times New Roman" w:hAnsi="Times New Roman" w:cs="Times New Roman"/>
          <w:sz w:val="21"/>
          <w:szCs w:val="21"/>
          <w:lang w:eastAsia="tr-TR"/>
        </w:rPr>
        <w:t>no</w:t>
      </w:r>
      <w:proofErr w:type="spellEnd"/>
      <w:r w:rsidRPr="00A73620">
        <w:rPr>
          <w:rFonts w:ascii="Times New Roman" w:eastAsia="Times New Roman" w:hAnsi="Times New Roman" w:cs="Times New Roman"/>
          <w:sz w:val="21"/>
          <w:szCs w:val="21"/>
          <w:lang w:eastAsia="tr-TR"/>
        </w:rPr>
        <w:t xml:space="preserve"> 560, s.26).</w:t>
      </w:r>
    </w:p>
    <w:p w:rsidR="00A73620" w:rsidRPr="00A73620" w:rsidRDefault="00A73620" w:rsidP="00A73620">
      <w:pPr>
        <w:spacing w:before="240" w:after="60" w:line="280" w:lineRule="exact"/>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b/>
          <w:sz w:val="21"/>
          <w:szCs w:val="21"/>
          <w:lang w:eastAsia="tr-TR"/>
        </w:rPr>
        <w:t xml:space="preserve"> TESLİM ŞEKİLLERİ </w:t>
      </w:r>
    </w:p>
    <w:p w:rsidR="00A73620" w:rsidRPr="00A73620" w:rsidRDefault="00A73620" w:rsidP="00A73620">
      <w:pPr>
        <w:spacing w:before="100" w:after="60" w:line="280" w:lineRule="exact"/>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b/>
          <w:sz w:val="21"/>
          <w:szCs w:val="21"/>
          <w:lang w:eastAsia="tr-TR"/>
        </w:rPr>
        <w:t xml:space="preserve"> EXW (</w:t>
      </w:r>
      <w:proofErr w:type="spellStart"/>
      <w:r w:rsidRPr="00A73620">
        <w:rPr>
          <w:rFonts w:ascii="Times New Roman" w:eastAsia="Times New Roman" w:hAnsi="Times New Roman" w:cs="Times New Roman"/>
          <w:b/>
          <w:sz w:val="21"/>
          <w:szCs w:val="21"/>
          <w:lang w:eastAsia="tr-TR"/>
        </w:rPr>
        <w:t>Ex</w:t>
      </w:r>
      <w:proofErr w:type="spellEnd"/>
      <w:r w:rsidRPr="00A73620">
        <w:rPr>
          <w:rFonts w:ascii="Times New Roman" w:eastAsia="Times New Roman" w:hAnsi="Times New Roman" w:cs="Times New Roman"/>
          <w:b/>
          <w:sz w:val="21"/>
          <w:szCs w:val="21"/>
          <w:lang w:eastAsia="tr-TR"/>
        </w:rPr>
        <w:t xml:space="preserve"> </w:t>
      </w:r>
      <w:proofErr w:type="spellStart"/>
      <w:r w:rsidRPr="00A73620">
        <w:rPr>
          <w:rFonts w:ascii="Times New Roman" w:eastAsia="Times New Roman" w:hAnsi="Times New Roman" w:cs="Times New Roman"/>
          <w:b/>
          <w:sz w:val="21"/>
          <w:szCs w:val="21"/>
          <w:lang w:eastAsia="tr-TR"/>
        </w:rPr>
        <w:t>Work</w:t>
      </w:r>
      <w:proofErr w:type="spellEnd"/>
      <w:r w:rsidRPr="00A73620">
        <w:rPr>
          <w:rFonts w:ascii="Times New Roman" w:eastAsia="Times New Roman" w:hAnsi="Times New Roman" w:cs="Times New Roman"/>
          <w:b/>
          <w:sz w:val="21"/>
          <w:szCs w:val="21"/>
          <w:lang w:eastAsia="tr-TR"/>
        </w:rPr>
        <w:t>) (</w:t>
      </w:r>
      <w:proofErr w:type="gramStart"/>
      <w:r w:rsidRPr="00A73620">
        <w:rPr>
          <w:rFonts w:ascii="Times New Roman" w:eastAsia="Times New Roman" w:hAnsi="Times New Roman" w:cs="Times New Roman"/>
          <w:b/>
          <w:sz w:val="21"/>
          <w:szCs w:val="21"/>
          <w:lang w:eastAsia="tr-TR"/>
        </w:rPr>
        <w:t>..</w:t>
      </w:r>
      <w:proofErr w:type="spellStart"/>
      <w:proofErr w:type="gramEnd"/>
      <w:r w:rsidRPr="00A73620">
        <w:rPr>
          <w:rFonts w:ascii="Times New Roman" w:eastAsia="Times New Roman" w:hAnsi="Times New Roman" w:cs="Times New Roman"/>
          <w:b/>
          <w:sz w:val="21"/>
          <w:szCs w:val="21"/>
          <w:lang w:eastAsia="tr-TR"/>
        </w:rPr>
        <w:t>named</w:t>
      </w:r>
      <w:proofErr w:type="spellEnd"/>
      <w:r w:rsidRPr="00A73620">
        <w:rPr>
          <w:rFonts w:ascii="Times New Roman" w:eastAsia="Times New Roman" w:hAnsi="Times New Roman" w:cs="Times New Roman"/>
          <w:b/>
          <w:sz w:val="21"/>
          <w:szCs w:val="21"/>
          <w:lang w:eastAsia="tr-TR"/>
        </w:rPr>
        <w:t xml:space="preserve"> </w:t>
      </w:r>
      <w:proofErr w:type="spellStart"/>
      <w:r w:rsidRPr="00A73620">
        <w:rPr>
          <w:rFonts w:ascii="Times New Roman" w:eastAsia="Times New Roman" w:hAnsi="Times New Roman" w:cs="Times New Roman"/>
          <w:b/>
          <w:sz w:val="21"/>
          <w:szCs w:val="21"/>
          <w:lang w:eastAsia="tr-TR"/>
        </w:rPr>
        <w:t>place</w:t>
      </w:r>
      <w:proofErr w:type="spellEnd"/>
      <w:r w:rsidRPr="00A73620">
        <w:rPr>
          <w:rFonts w:ascii="Times New Roman" w:eastAsia="Times New Roman" w:hAnsi="Times New Roman" w:cs="Times New Roman"/>
          <w:b/>
          <w:sz w:val="21"/>
          <w:szCs w:val="21"/>
          <w:lang w:eastAsia="tr-TR"/>
        </w:rPr>
        <w:t xml:space="preserve"> ) – İş yerinde teslim </w:t>
      </w:r>
    </w:p>
    <w:p w:rsidR="00A73620" w:rsidRPr="00A73620" w:rsidRDefault="00A73620" w:rsidP="00A73620">
      <w:pPr>
        <w:spacing w:before="100" w:after="60" w:line="280" w:lineRule="exact"/>
        <w:ind w:firstLine="397"/>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 xml:space="preserve">İhracatçı açısından en az yükümlülük getiren bir teslim şekli olan EXW, İthalatçı açısından </w:t>
      </w:r>
      <w:proofErr w:type="gramStart"/>
      <w:r w:rsidRPr="00A73620">
        <w:rPr>
          <w:rFonts w:ascii="Times New Roman" w:eastAsia="Times New Roman" w:hAnsi="Times New Roman" w:cs="Times New Roman"/>
          <w:sz w:val="21"/>
          <w:szCs w:val="21"/>
          <w:lang w:eastAsia="tr-TR"/>
        </w:rPr>
        <w:t>ise  dezavantajlı</w:t>
      </w:r>
      <w:proofErr w:type="gramEnd"/>
      <w:r w:rsidRPr="00A73620">
        <w:rPr>
          <w:rFonts w:ascii="Times New Roman" w:eastAsia="Times New Roman" w:hAnsi="Times New Roman" w:cs="Times New Roman"/>
          <w:sz w:val="21"/>
          <w:szCs w:val="21"/>
          <w:lang w:eastAsia="tr-TR"/>
        </w:rPr>
        <w:t xml:space="preserve"> bir teslim şekli olmaktadır. Sebebi ise ihracatçı teslim yükümlülüğünü kendi işyerinde yerine getirmektedir. Yani satacağı malı işyerinde ithalatçıya veya ithalatçı adına hareket eden nakliyeciye teslim etmektedir. </w:t>
      </w:r>
    </w:p>
    <w:p w:rsidR="00A73620" w:rsidRPr="00A73620" w:rsidRDefault="00A73620" w:rsidP="00A73620">
      <w:pPr>
        <w:spacing w:before="100" w:after="60" w:line="280" w:lineRule="exact"/>
        <w:ind w:firstLine="397"/>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 xml:space="preserve">Burada, iş yerinden kasıt firmanın kendi fabrikası olabileceği gibi deposunda, mağazasında gibi kendine ait herhangi bir yer olabilir. </w:t>
      </w:r>
    </w:p>
    <w:p w:rsidR="00A73620" w:rsidRPr="00A73620" w:rsidRDefault="00A73620" w:rsidP="00A73620">
      <w:pPr>
        <w:numPr>
          <w:ilvl w:val="0"/>
          <w:numId w:val="1"/>
        </w:numPr>
        <w:tabs>
          <w:tab w:val="clear" w:pos="360"/>
          <w:tab w:val="num" w:pos="709"/>
        </w:tabs>
        <w:spacing w:before="100" w:after="60" w:line="280" w:lineRule="exact"/>
        <w:ind w:left="709" w:hanging="312"/>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lastRenderedPageBreak/>
        <w:t>Aksi kararlaştırılmadıkça, ihracatçı malları araca yüklemekten sorumlu değildir.</w:t>
      </w:r>
    </w:p>
    <w:p w:rsidR="00A73620" w:rsidRPr="00A73620" w:rsidRDefault="00A73620" w:rsidP="00A73620">
      <w:pPr>
        <w:numPr>
          <w:ilvl w:val="0"/>
          <w:numId w:val="1"/>
        </w:numPr>
        <w:tabs>
          <w:tab w:val="clear" w:pos="360"/>
          <w:tab w:val="num" w:pos="709"/>
        </w:tabs>
        <w:spacing w:before="100" w:after="60" w:line="280" w:lineRule="exact"/>
        <w:ind w:left="709" w:hanging="312"/>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 xml:space="preserve">İthalatçı, malı teslim aldıktan sonra her türlü olası hasar ve kayıptan sorumludur. </w:t>
      </w:r>
    </w:p>
    <w:p w:rsidR="00A73620" w:rsidRPr="00A73620" w:rsidRDefault="00A73620" w:rsidP="00A73620">
      <w:pPr>
        <w:numPr>
          <w:ilvl w:val="0"/>
          <w:numId w:val="1"/>
        </w:numPr>
        <w:tabs>
          <w:tab w:val="clear" w:pos="360"/>
          <w:tab w:val="num" w:pos="709"/>
        </w:tabs>
        <w:spacing w:before="100" w:after="60" w:line="280" w:lineRule="exact"/>
        <w:ind w:left="709" w:hanging="312"/>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 xml:space="preserve">İhracatçı, Gümrük çıkış işlemlerini üstlenmez. </w:t>
      </w:r>
    </w:p>
    <w:p w:rsidR="00A73620" w:rsidRPr="00A73620" w:rsidRDefault="00A73620" w:rsidP="00A73620">
      <w:pPr>
        <w:numPr>
          <w:ilvl w:val="0"/>
          <w:numId w:val="1"/>
        </w:numPr>
        <w:tabs>
          <w:tab w:val="clear" w:pos="360"/>
          <w:tab w:val="num" w:pos="709"/>
        </w:tabs>
        <w:spacing w:before="100" w:after="60" w:line="280" w:lineRule="exact"/>
        <w:ind w:left="709" w:hanging="312"/>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 xml:space="preserve">İthalatçı, malların taşınması için gerekli navlun bedelini öder. </w:t>
      </w:r>
    </w:p>
    <w:p w:rsidR="00A73620" w:rsidRPr="00A73620" w:rsidRDefault="00A73620" w:rsidP="00A73620">
      <w:pPr>
        <w:numPr>
          <w:ilvl w:val="0"/>
          <w:numId w:val="1"/>
        </w:numPr>
        <w:tabs>
          <w:tab w:val="clear" w:pos="360"/>
          <w:tab w:val="num" w:pos="709"/>
        </w:tabs>
        <w:spacing w:before="100" w:after="60" w:line="280" w:lineRule="exact"/>
        <w:ind w:left="709" w:hanging="312"/>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 xml:space="preserve">Malların ithalatçının kendi işyerine kadar </w:t>
      </w:r>
      <w:proofErr w:type="gramStart"/>
      <w:r w:rsidRPr="00A73620">
        <w:rPr>
          <w:rFonts w:ascii="Times New Roman" w:eastAsia="Times New Roman" w:hAnsi="Times New Roman" w:cs="Times New Roman"/>
          <w:sz w:val="21"/>
          <w:szCs w:val="21"/>
          <w:lang w:eastAsia="tr-TR"/>
        </w:rPr>
        <w:t>olan  her</w:t>
      </w:r>
      <w:proofErr w:type="gramEnd"/>
      <w:r w:rsidRPr="00A73620">
        <w:rPr>
          <w:rFonts w:ascii="Times New Roman" w:eastAsia="Times New Roman" w:hAnsi="Times New Roman" w:cs="Times New Roman"/>
          <w:sz w:val="21"/>
          <w:szCs w:val="21"/>
          <w:lang w:eastAsia="tr-TR"/>
        </w:rPr>
        <w:t xml:space="preserve"> türlü gümrük, dokümantasyon sorumluluğu ve masrafları ithalatçıya aittir. </w:t>
      </w:r>
    </w:p>
    <w:p w:rsidR="00A73620" w:rsidRPr="00A73620" w:rsidRDefault="00A73620" w:rsidP="00A73620">
      <w:pPr>
        <w:spacing w:before="100" w:after="60" w:line="280" w:lineRule="exact"/>
        <w:ind w:firstLine="397"/>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 xml:space="preserve">Burada aklımıza hemen şu soru gelmektedir? İthalatçı, bütün bu masrafları ve riski üstleniyorsa neden bu teslim şeklini tercih eder? </w:t>
      </w:r>
    </w:p>
    <w:p w:rsidR="00A73620" w:rsidRPr="00A73620" w:rsidRDefault="00A73620" w:rsidP="00A73620">
      <w:pPr>
        <w:tabs>
          <w:tab w:val="left" w:pos="851"/>
        </w:tabs>
        <w:spacing w:before="240" w:after="60" w:line="280" w:lineRule="exact"/>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b/>
          <w:sz w:val="21"/>
          <w:szCs w:val="21"/>
          <w:lang w:eastAsia="tr-TR"/>
        </w:rPr>
        <w:t>FCA (</w:t>
      </w:r>
      <w:proofErr w:type="spellStart"/>
      <w:r w:rsidRPr="00A73620">
        <w:rPr>
          <w:rFonts w:ascii="Times New Roman" w:eastAsia="Times New Roman" w:hAnsi="Times New Roman" w:cs="Times New Roman"/>
          <w:b/>
          <w:sz w:val="21"/>
          <w:szCs w:val="21"/>
          <w:lang w:eastAsia="tr-TR"/>
        </w:rPr>
        <w:t>Free</w:t>
      </w:r>
      <w:proofErr w:type="spellEnd"/>
      <w:r w:rsidRPr="00A73620">
        <w:rPr>
          <w:rFonts w:ascii="Times New Roman" w:eastAsia="Times New Roman" w:hAnsi="Times New Roman" w:cs="Times New Roman"/>
          <w:b/>
          <w:sz w:val="21"/>
          <w:szCs w:val="21"/>
          <w:lang w:eastAsia="tr-TR"/>
        </w:rPr>
        <w:t xml:space="preserve"> Carrier) (</w:t>
      </w:r>
      <w:proofErr w:type="gramStart"/>
      <w:r w:rsidRPr="00A73620">
        <w:rPr>
          <w:rFonts w:ascii="Times New Roman" w:eastAsia="Times New Roman" w:hAnsi="Times New Roman" w:cs="Times New Roman"/>
          <w:b/>
          <w:sz w:val="21"/>
          <w:szCs w:val="21"/>
          <w:lang w:eastAsia="tr-TR"/>
        </w:rPr>
        <w:t>..</w:t>
      </w:r>
      <w:proofErr w:type="spellStart"/>
      <w:proofErr w:type="gramEnd"/>
      <w:r w:rsidRPr="00A73620">
        <w:rPr>
          <w:rFonts w:ascii="Times New Roman" w:eastAsia="Times New Roman" w:hAnsi="Times New Roman" w:cs="Times New Roman"/>
          <w:b/>
          <w:sz w:val="21"/>
          <w:szCs w:val="21"/>
          <w:lang w:eastAsia="tr-TR"/>
        </w:rPr>
        <w:t>named</w:t>
      </w:r>
      <w:proofErr w:type="spellEnd"/>
      <w:r w:rsidRPr="00A73620">
        <w:rPr>
          <w:rFonts w:ascii="Times New Roman" w:eastAsia="Times New Roman" w:hAnsi="Times New Roman" w:cs="Times New Roman"/>
          <w:b/>
          <w:sz w:val="21"/>
          <w:szCs w:val="21"/>
          <w:lang w:eastAsia="tr-TR"/>
        </w:rPr>
        <w:t xml:space="preserve"> </w:t>
      </w:r>
      <w:proofErr w:type="spellStart"/>
      <w:r w:rsidRPr="00A73620">
        <w:rPr>
          <w:rFonts w:ascii="Times New Roman" w:eastAsia="Times New Roman" w:hAnsi="Times New Roman" w:cs="Times New Roman"/>
          <w:b/>
          <w:sz w:val="21"/>
          <w:szCs w:val="21"/>
          <w:lang w:eastAsia="tr-TR"/>
        </w:rPr>
        <w:t>place</w:t>
      </w:r>
      <w:proofErr w:type="spellEnd"/>
      <w:r w:rsidRPr="00A73620">
        <w:rPr>
          <w:rFonts w:ascii="Times New Roman" w:eastAsia="Times New Roman" w:hAnsi="Times New Roman" w:cs="Times New Roman"/>
          <w:b/>
          <w:sz w:val="21"/>
          <w:szCs w:val="21"/>
          <w:lang w:eastAsia="tr-TR"/>
        </w:rPr>
        <w:t>) – Taşıyıcıya Masrafsız …olarak belirtilen yerde</w:t>
      </w:r>
    </w:p>
    <w:p w:rsidR="00A73620" w:rsidRPr="00A73620" w:rsidRDefault="00A73620" w:rsidP="00A73620">
      <w:pPr>
        <w:tabs>
          <w:tab w:val="left" w:pos="851"/>
        </w:tabs>
        <w:spacing w:before="240" w:after="60" w:line="280" w:lineRule="exact"/>
        <w:jc w:val="both"/>
        <w:rPr>
          <w:rFonts w:ascii="Times New Roman" w:eastAsia="Times New Roman" w:hAnsi="Times New Roman" w:cs="Times New Roman"/>
          <w:b/>
          <w:sz w:val="21"/>
          <w:szCs w:val="21"/>
          <w:lang w:eastAsia="tr-TR"/>
        </w:rPr>
      </w:pPr>
    </w:p>
    <w:p w:rsidR="00A73620" w:rsidRPr="00A73620" w:rsidRDefault="00A73620" w:rsidP="00A73620">
      <w:pPr>
        <w:spacing w:before="60" w:after="40" w:line="270" w:lineRule="exact"/>
        <w:ind w:firstLine="397"/>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Taşıyıcıya Masrafsız terimi, satıcının malları ihracat için gümrüklenmiş olarak, belirtilen yerde alıcı tarafından tayin edilen taşıyıcıya teslim etmesini ifade eder. (</w:t>
      </w:r>
      <w:proofErr w:type="spellStart"/>
      <w:r w:rsidRPr="00A73620">
        <w:rPr>
          <w:rFonts w:ascii="Times New Roman" w:eastAsia="Times New Roman" w:hAnsi="Times New Roman" w:cs="Times New Roman"/>
          <w:sz w:val="21"/>
          <w:szCs w:val="21"/>
          <w:lang w:eastAsia="tr-TR"/>
        </w:rPr>
        <w:t>Incoterms</w:t>
      </w:r>
      <w:proofErr w:type="spellEnd"/>
      <w:r w:rsidRPr="00A73620">
        <w:rPr>
          <w:rFonts w:ascii="Times New Roman" w:eastAsia="Times New Roman" w:hAnsi="Times New Roman" w:cs="Times New Roman"/>
          <w:sz w:val="21"/>
          <w:szCs w:val="21"/>
          <w:lang w:eastAsia="tr-TR"/>
        </w:rPr>
        <w:t xml:space="preserve">, 2000 yayın </w:t>
      </w:r>
      <w:proofErr w:type="spellStart"/>
      <w:r w:rsidRPr="00A73620">
        <w:rPr>
          <w:rFonts w:ascii="Times New Roman" w:eastAsia="Times New Roman" w:hAnsi="Times New Roman" w:cs="Times New Roman"/>
          <w:sz w:val="21"/>
          <w:szCs w:val="21"/>
          <w:lang w:eastAsia="tr-TR"/>
        </w:rPr>
        <w:t>no</w:t>
      </w:r>
      <w:proofErr w:type="spellEnd"/>
      <w:r w:rsidRPr="00A73620">
        <w:rPr>
          <w:rFonts w:ascii="Times New Roman" w:eastAsia="Times New Roman" w:hAnsi="Times New Roman" w:cs="Times New Roman"/>
          <w:sz w:val="21"/>
          <w:szCs w:val="21"/>
          <w:lang w:eastAsia="tr-TR"/>
        </w:rPr>
        <w:t xml:space="preserve"> 560, s.33) </w:t>
      </w:r>
    </w:p>
    <w:p w:rsidR="00A73620" w:rsidRPr="00A73620" w:rsidRDefault="00A73620" w:rsidP="00A73620">
      <w:pPr>
        <w:numPr>
          <w:ilvl w:val="0"/>
          <w:numId w:val="2"/>
        </w:numPr>
        <w:tabs>
          <w:tab w:val="clear" w:pos="360"/>
          <w:tab w:val="num" w:pos="709"/>
        </w:tabs>
        <w:spacing w:before="60" w:after="40" w:line="270" w:lineRule="exact"/>
        <w:ind w:left="709" w:hanging="312"/>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 xml:space="preserve">FCA terimi 1990 revizyonunda eklenmiştir ve FOR /FOT ve FOB </w:t>
      </w:r>
      <w:proofErr w:type="spellStart"/>
      <w:proofErr w:type="gramStart"/>
      <w:r w:rsidRPr="00A73620">
        <w:rPr>
          <w:rFonts w:ascii="Times New Roman" w:eastAsia="Times New Roman" w:hAnsi="Times New Roman" w:cs="Times New Roman"/>
          <w:sz w:val="21"/>
          <w:szCs w:val="21"/>
          <w:lang w:eastAsia="tr-TR"/>
        </w:rPr>
        <w:t>Airport</w:t>
      </w:r>
      <w:proofErr w:type="spellEnd"/>
      <w:r w:rsidRPr="00A73620">
        <w:rPr>
          <w:rFonts w:ascii="Times New Roman" w:eastAsia="Times New Roman" w:hAnsi="Times New Roman" w:cs="Times New Roman"/>
          <w:sz w:val="21"/>
          <w:szCs w:val="21"/>
          <w:lang w:eastAsia="tr-TR"/>
        </w:rPr>
        <w:t xml:space="preserve">  terimlerinin</w:t>
      </w:r>
      <w:proofErr w:type="gramEnd"/>
      <w:r w:rsidRPr="00A73620">
        <w:rPr>
          <w:rFonts w:ascii="Times New Roman" w:eastAsia="Times New Roman" w:hAnsi="Times New Roman" w:cs="Times New Roman"/>
          <w:sz w:val="21"/>
          <w:szCs w:val="21"/>
          <w:lang w:eastAsia="tr-TR"/>
        </w:rPr>
        <w:t xml:space="preserve"> yerine geçmiştir. </w:t>
      </w:r>
    </w:p>
    <w:p w:rsidR="00A73620" w:rsidRPr="00A73620" w:rsidRDefault="00A73620" w:rsidP="00A73620">
      <w:pPr>
        <w:numPr>
          <w:ilvl w:val="0"/>
          <w:numId w:val="2"/>
        </w:numPr>
        <w:tabs>
          <w:tab w:val="clear" w:pos="360"/>
          <w:tab w:val="num" w:pos="709"/>
        </w:tabs>
        <w:spacing w:before="60" w:after="40" w:line="270" w:lineRule="exact"/>
        <w:ind w:left="709" w:hanging="312"/>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 xml:space="preserve">Yukarıdaki maddeden anlaşılacağı üzere her türlü taşımacılık metodunda kullanılmaktadır. </w:t>
      </w:r>
    </w:p>
    <w:p w:rsidR="00A73620" w:rsidRPr="00A73620" w:rsidRDefault="00A73620" w:rsidP="00A73620">
      <w:pPr>
        <w:numPr>
          <w:ilvl w:val="0"/>
          <w:numId w:val="2"/>
        </w:numPr>
        <w:tabs>
          <w:tab w:val="clear" w:pos="360"/>
          <w:tab w:val="num" w:pos="709"/>
        </w:tabs>
        <w:spacing w:before="60" w:after="40" w:line="270" w:lineRule="exact"/>
        <w:ind w:left="709" w:hanging="312"/>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 xml:space="preserve">Malların teslim yükümlülüğüne gelirsek </w:t>
      </w:r>
      <w:proofErr w:type="gramStart"/>
      <w:r w:rsidRPr="00A73620">
        <w:rPr>
          <w:rFonts w:ascii="Times New Roman" w:eastAsia="Times New Roman" w:hAnsi="Times New Roman" w:cs="Times New Roman"/>
          <w:sz w:val="21"/>
          <w:szCs w:val="21"/>
          <w:lang w:eastAsia="tr-TR"/>
        </w:rPr>
        <w:t>eğer ;</w:t>
      </w:r>
      <w:proofErr w:type="gramEnd"/>
    </w:p>
    <w:p w:rsidR="00A73620" w:rsidRPr="00A73620" w:rsidRDefault="00A73620" w:rsidP="00A73620">
      <w:pPr>
        <w:numPr>
          <w:ilvl w:val="0"/>
          <w:numId w:val="3"/>
        </w:numPr>
        <w:tabs>
          <w:tab w:val="num" w:pos="993"/>
        </w:tabs>
        <w:spacing w:before="60" w:after="40" w:line="270" w:lineRule="exact"/>
        <w:ind w:left="993" w:hanging="284"/>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Eğer belirlenen yer alıcının mahalli ise, alıcı tarafından tayin edilmiş veya onun yerine hareket eden kimse tarafından tayin edilen taşıma aracına malların yüklenmesiyle,</w:t>
      </w:r>
    </w:p>
    <w:p w:rsidR="00A73620" w:rsidRPr="00A73620" w:rsidRDefault="00A73620" w:rsidP="00A73620">
      <w:pPr>
        <w:numPr>
          <w:ilvl w:val="0"/>
          <w:numId w:val="3"/>
        </w:numPr>
        <w:tabs>
          <w:tab w:val="num" w:pos="993"/>
        </w:tabs>
        <w:spacing w:before="60" w:after="40" w:line="270" w:lineRule="exact"/>
        <w:ind w:left="993" w:hanging="284"/>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Eğer belirlenen yer a</w:t>
      </w:r>
      <w:proofErr w:type="gramStart"/>
      <w:r w:rsidRPr="00A73620">
        <w:rPr>
          <w:rFonts w:ascii="Times New Roman" w:eastAsia="Times New Roman" w:hAnsi="Times New Roman" w:cs="Times New Roman"/>
          <w:sz w:val="21"/>
          <w:szCs w:val="21"/>
          <w:lang w:eastAsia="tr-TR"/>
        </w:rPr>
        <w:t>)</w:t>
      </w:r>
      <w:proofErr w:type="gramEnd"/>
      <w:r w:rsidRPr="00A73620">
        <w:rPr>
          <w:rFonts w:ascii="Times New Roman" w:eastAsia="Times New Roman" w:hAnsi="Times New Roman" w:cs="Times New Roman"/>
          <w:sz w:val="21"/>
          <w:szCs w:val="21"/>
          <w:lang w:eastAsia="tr-TR"/>
        </w:rPr>
        <w:t xml:space="preserve"> dışında herhangi bir yer ise, malların satıcının taşıma aracında boşaltılmamış olarak taşıyıcının veya alıcı tarafından tayin edilmiş diğer bir kimsenin veya A3a (Taşıma sözleşmesi) uyarınca satıcı seçilmiş kimsenin tasarrufuna bırakmasıyla tamamlanır. (</w:t>
      </w:r>
      <w:proofErr w:type="spellStart"/>
      <w:r w:rsidRPr="00A73620">
        <w:rPr>
          <w:rFonts w:ascii="Times New Roman" w:eastAsia="Times New Roman" w:hAnsi="Times New Roman" w:cs="Times New Roman"/>
          <w:sz w:val="21"/>
          <w:szCs w:val="21"/>
          <w:lang w:eastAsia="tr-TR"/>
        </w:rPr>
        <w:t>Incoterms</w:t>
      </w:r>
      <w:proofErr w:type="spellEnd"/>
      <w:r w:rsidRPr="00A73620">
        <w:rPr>
          <w:rFonts w:ascii="Times New Roman" w:eastAsia="Times New Roman" w:hAnsi="Times New Roman" w:cs="Times New Roman"/>
          <w:sz w:val="21"/>
          <w:szCs w:val="21"/>
          <w:lang w:eastAsia="tr-TR"/>
        </w:rPr>
        <w:t xml:space="preserve">, 2000 yayın </w:t>
      </w:r>
      <w:proofErr w:type="spellStart"/>
      <w:r w:rsidRPr="00A73620">
        <w:rPr>
          <w:rFonts w:ascii="Times New Roman" w:eastAsia="Times New Roman" w:hAnsi="Times New Roman" w:cs="Times New Roman"/>
          <w:sz w:val="21"/>
          <w:szCs w:val="21"/>
          <w:lang w:eastAsia="tr-TR"/>
        </w:rPr>
        <w:t>no</w:t>
      </w:r>
      <w:proofErr w:type="spellEnd"/>
      <w:r w:rsidRPr="00A73620">
        <w:rPr>
          <w:rFonts w:ascii="Times New Roman" w:eastAsia="Times New Roman" w:hAnsi="Times New Roman" w:cs="Times New Roman"/>
          <w:sz w:val="21"/>
          <w:szCs w:val="21"/>
          <w:lang w:eastAsia="tr-TR"/>
        </w:rPr>
        <w:t xml:space="preserve"> 560, s.34).</w:t>
      </w:r>
    </w:p>
    <w:p w:rsidR="00A73620" w:rsidRPr="00A73620" w:rsidRDefault="00A73620" w:rsidP="00A73620">
      <w:pPr>
        <w:numPr>
          <w:ilvl w:val="0"/>
          <w:numId w:val="4"/>
        </w:numPr>
        <w:tabs>
          <w:tab w:val="clear" w:pos="360"/>
          <w:tab w:val="num" w:pos="709"/>
        </w:tabs>
        <w:spacing w:before="60" w:after="40" w:line="270" w:lineRule="exact"/>
        <w:ind w:left="709" w:hanging="312"/>
        <w:jc w:val="both"/>
        <w:rPr>
          <w:rFonts w:ascii="Times New Roman" w:eastAsia="Times New Roman" w:hAnsi="Times New Roman" w:cs="Times New Roman"/>
          <w:sz w:val="21"/>
          <w:szCs w:val="21"/>
          <w:lang w:eastAsia="tr-TR"/>
        </w:rPr>
      </w:pPr>
      <w:proofErr w:type="gramStart"/>
      <w:r w:rsidRPr="00A73620">
        <w:rPr>
          <w:rFonts w:ascii="Times New Roman" w:eastAsia="Times New Roman" w:hAnsi="Times New Roman" w:cs="Times New Roman"/>
          <w:sz w:val="21"/>
          <w:szCs w:val="21"/>
          <w:lang w:eastAsia="tr-TR"/>
        </w:rPr>
        <w:t>İhracatçının  teslim</w:t>
      </w:r>
      <w:proofErr w:type="gramEnd"/>
      <w:r w:rsidRPr="00A73620">
        <w:rPr>
          <w:rFonts w:ascii="Times New Roman" w:eastAsia="Times New Roman" w:hAnsi="Times New Roman" w:cs="Times New Roman"/>
          <w:sz w:val="21"/>
          <w:szCs w:val="21"/>
          <w:lang w:eastAsia="tr-TR"/>
        </w:rPr>
        <w:t xml:space="preserve"> yükümlülüğünü yerine getirinceye kadar tüm masraf ve riskler ihracatçının üzerindedir.  </w:t>
      </w:r>
    </w:p>
    <w:p w:rsidR="00A73620" w:rsidRPr="00A73620" w:rsidRDefault="00A73620" w:rsidP="00A73620">
      <w:pPr>
        <w:numPr>
          <w:ilvl w:val="0"/>
          <w:numId w:val="4"/>
        </w:numPr>
        <w:tabs>
          <w:tab w:val="clear" w:pos="360"/>
          <w:tab w:val="num" w:pos="709"/>
        </w:tabs>
        <w:spacing w:before="60" w:after="40" w:line="270" w:lineRule="exact"/>
        <w:ind w:left="709" w:hanging="312"/>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 xml:space="preserve">İthalatçı, taşıma firmasıyla anlaşarak navlunu öder. </w:t>
      </w:r>
    </w:p>
    <w:p w:rsidR="00A73620" w:rsidRPr="00A73620" w:rsidRDefault="00A73620" w:rsidP="00A73620">
      <w:pPr>
        <w:numPr>
          <w:ilvl w:val="0"/>
          <w:numId w:val="4"/>
        </w:numPr>
        <w:tabs>
          <w:tab w:val="clear" w:pos="360"/>
          <w:tab w:val="num" w:pos="709"/>
        </w:tabs>
        <w:spacing w:before="60" w:after="40" w:line="270" w:lineRule="exact"/>
        <w:ind w:left="709" w:hanging="312"/>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 xml:space="preserve">İthalatçının, malı teslim aldığı andan itibaren tüm riskler kendisine geçer. </w:t>
      </w:r>
    </w:p>
    <w:p w:rsidR="00A73620" w:rsidRPr="00A73620" w:rsidRDefault="00A73620" w:rsidP="00A73620">
      <w:pPr>
        <w:tabs>
          <w:tab w:val="left" w:pos="993"/>
        </w:tabs>
        <w:spacing w:before="240" w:after="60" w:line="280" w:lineRule="exact"/>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b/>
          <w:sz w:val="21"/>
          <w:szCs w:val="21"/>
          <w:lang w:eastAsia="tr-TR"/>
        </w:rPr>
        <w:t>FAS (</w:t>
      </w:r>
      <w:proofErr w:type="spellStart"/>
      <w:r w:rsidRPr="00A73620">
        <w:rPr>
          <w:rFonts w:ascii="Times New Roman" w:eastAsia="Times New Roman" w:hAnsi="Times New Roman" w:cs="Times New Roman"/>
          <w:b/>
          <w:sz w:val="21"/>
          <w:szCs w:val="21"/>
          <w:lang w:eastAsia="tr-TR"/>
        </w:rPr>
        <w:t>Free</w:t>
      </w:r>
      <w:proofErr w:type="spellEnd"/>
      <w:r w:rsidRPr="00A73620">
        <w:rPr>
          <w:rFonts w:ascii="Times New Roman" w:eastAsia="Times New Roman" w:hAnsi="Times New Roman" w:cs="Times New Roman"/>
          <w:b/>
          <w:sz w:val="21"/>
          <w:szCs w:val="21"/>
          <w:lang w:eastAsia="tr-TR"/>
        </w:rPr>
        <w:t xml:space="preserve"> </w:t>
      </w:r>
      <w:proofErr w:type="spellStart"/>
      <w:r w:rsidRPr="00A73620">
        <w:rPr>
          <w:rFonts w:ascii="Times New Roman" w:eastAsia="Times New Roman" w:hAnsi="Times New Roman" w:cs="Times New Roman"/>
          <w:b/>
          <w:sz w:val="21"/>
          <w:szCs w:val="21"/>
          <w:lang w:eastAsia="tr-TR"/>
        </w:rPr>
        <w:t>Alongside</w:t>
      </w:r>
      <w:proofErr w:type="spellEnd"/>
      <w:r w:rsidRPr="00A73620">
        <w:rPr>
          <w:rFonts w:ascii="Times New Roman" w:eastAsia="Times New Roman" w:hAnsi="Times New Roman" w:cs="Times New Roman"/>
          <w:b/>
          <w:sz w:val="21"/>
          <w:szCs w:val="21"/>
          <w:lang w:eastAsia="tr-TR"/>
        </w:rPr>
        <w:t xml:space="preserve"> </w:t>
      </w:r>
      <w:proofErr w:type="spellStart"/>
      <w:r w:rsidRPr="00A73620">
        <w:rPr>
          <w:rFonts w:ascii="Times New Roman" w:eastAsia="Times New Roman" w:hAnsi="Times New Roman" w:cs="Times New Roman"/>
          <w:b/>
          <w:sz w:val="21"/>
          <w:szCs w:val="21"/>
          <w:lang w:eastAsia="tr-TR"/>
        </w:rPr>
        <w:t>Ship</w:t>
      </w:r>
      <w:proofErr w:type="spellEnd"/>
      <w:r w:rsidRPr="00A73620">
        <w:rPr>
          <w:rFonts w:ascii="Times New Roman" w:eastAsia="Times New Roman" w:hAnsi="Times New Roman" w:cs="Times New Roman"/>
          <w:b/>
          <w:sz w:val="21"/>
          <w:szCs w:val="21"/>
          <w:lang w:eastAsia="tr-TR"/>
        </w:rPr>
        <w:t>) (</w:t>
      </w:r>
      <w:proofErr w:type="spellStart"/>
      <w:r w:rsidRPr="00A73620">
        <w:rPr>
          <w:rFonts w:ascii="Times New Roman" w:eastAsia="Times New Roman" w:hAnsi="Times New Roman" w:cs="Times New Roman"/>
          <w:b/>
          <w:sz w:val="21"/>
          <w:szCs w:val="21"/>
          <w:lang w:eastAsia="tr-TR"/>
        </w:rPr>
        <w:t>named</w:t>
      </w:r>
      <w:proofErr w:type="spellEnd"/>
      <w:r w:rsidRPr="00A73620">
        <w:rPr>
          <w:rFonts w:ascii="Times New Roman" w:eastAsia="Times New Roman" w:hAnsi="Times New Roman" w:cs="Times New Roman"/>
          <w:b/>
          <w:sz w:val="21"/>
          <w:szCs w:val="21"/>
          <w:lang w:eastAsia="tr-TR"/>
        </w:rPr>
        <w:t xml:space="preserve"> port of </w:t>
      </w:r>
      <w:proofErr w:type="spellStart"/>
      <w:r w:rsidRPr="00A73620">
        <w:rPr>
          <w:rFonts w:ascii="Times New Roman" w:eastAsia="Times New Roman" w:hAnsi="Times New Roman" w:cs="Times New Roman"/>
          <w:b/>
          <w:sz w:val="21"/>
          <w:szCs w:val="21"/>
          <w:lang w:eastAsia="tr-TR"/>
        </w:rPr>
        <w:t>shipment</w:t>
      </w:r>
      <w:proofErr w:type="spellEnd"/>
      <w:r w:rsidRPr="00A73620">
        <w:rPr>
          <w:rFonts w:ascii="Times New Roman" w:eastAsia="Times New Roman" w:hAnsi="Times New Roman" w:cs="Times New Roman"/>
          <w:b/>
          <w:sz w:val="21"/>
          <w:szCs w:val="21"/>
          <w:lang w:eastAsia="tr-TR"/>
        </w:rPr>
        <w:t>) Gemi Doğrultusunda Masrafsız</w:t>
      </w:r>
    </w:p>
    <w:p w:rsidR="00A73620" w:rsidRPr="00A73620" w:rsidRDefault="00A73620" w:rsidP="00A73620">
      <w:pPr>
        <w:numPr>
          <w:ilvl w:val="0"/>
          <w:numId w:val="5"/>
        </w:numPr>
        <w:tabs>
          <w:tab w:val="clear" w:pos="360"/>
          <w:tab w:val="num" w:pos="709"/>
        </w:tabs>
        <w:spacing w:before="80" w:after="40" w:line="280" w:lineRule="exact"/>
        <w:ind w:left="709" w:hanging="312"/>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 xml:space="preserve">Bu teslim şekli belirlenen yükleme </w:t>
      </w:r>
      <w:proofErr w:type="gramStart"/>
      <w:r w:rsidRPr="00A73620">
        <w:rPr>
          <w:rFonts w:ascii="Times New Roman" w:eastAsia="Times New Roman" w:hAnsi="Times New Roman" w:cs="Times New Roman"/>
          <w:sz w:val="21"/>
          <w:szCs w:val="21"/>
          <w:lang w:eastAsia="tr-TR"/>
        </w:rPr>
        <w:t>limanında  malların</w:t>
      </w:r>
      <w:proofErr w:type="gramEnd"/>
      <w:r w:rsidRPr="00A73620">
        <w:rPr>
          <w:rFonts w:ascii="Times New Roman" w:eastAsia="Times New Roman" w:hAnsi="Times New Roman" w:cs="Times New Roman"/>
          <w:sz w:val="21"/>
          <w:szCs w:val="21"/>
          <w:lang w:eastAsia="tr-TR"/>
        </w:rPr>
        <w:t xml:space="preserve"> gemi yanında teslim edilmesiyle ihracatçı teslim yükümlülüğünü yerine getirmiş sayılır.</w:t>
      </w:r>
    </w:p>
    <w:p w:rsidR="00A73620" w:rsidRPr="00A73620" w:rsidRDefault="00A73620" w:rsidP="00A73620">
      <w:pPr>
        <w:numPr>
          <w:ilvl w:val="0"/>
          <w:numId w:val="5"/>
        </w:numPr>
        <w:tabs>
          <w:tab w:val="clear" w:pos="360"/>
          <w:tab w:val="num" w:pos="709"/>
        </w:tabs>
        <w:spacing w:before="80" w:after="40" w:line="280" w:lineRule="exact"/>
        <w:ind w:left="709" w:hanging="312"/>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 xml:space="preserve">Sadece deniz ve nehir </w:t>
      </w:r>
      <w:proofErr w:type="spellStart"/>
      <w:r w:rsidRPr="00A73620">
        <w:rPr>
          <w:rFonts w:ascii="Times New Roman" w:eastAsia="Times New Roman" w:hAnsi="Times New Roman" w:cs="Times New Roman"/>
          <w:sz w:val="21"/>
          <w:szCs w:val="21"/>
          <w:lang w:eastAsia="tr-TR"/>
        </w:rPr>
        <w:t>taşımacılğında</w:t>
      </w:r>
      <w:proofErr w:type="spellEnd"/>
      <w:r w:rsidRPr="00A73620">
        <w:rPr>
          <w:rFonts w:ascii="Times New Roman" w:eastAsia="Times New Roman" w:hAnsi="Times New Roman" w:cs="Times New Roman"/>
          <w:sz w:val="21"/>
          <w:szCs w:val="21"/>
          <w:lang w:eastAsia="tr-TR"/>
        </w:rPr>
        <w:t xml:space="preserve"> kullanılır. </w:t>
      </w:r>
    </w:p>
    <w:p w:rsidR="00A73620" w:rsidRPr="00A73620" w:rsidRDefault="00A73620" w:rsidP="00A73620">
      <w:pPr>
        <w:numPr>
          <w:ilvl w:val="0"/>
          <w:numId w:val="5"/>
        </w:numPr>
        <w:tabs>
          <w:tab w:val="clear" w:pos="360"/>
          <w:tab w:val="num" w:pos="709"/>
        </w:tabs>
        <w:spacing w:before="80" w:after="40" w:line="280" w:lineRule="exact"/>
        <w:ind w:left="709" w:hanging="312"/>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 xml:space="preserve">İhracatçı, teslim yükümlülüğünü yerine getirdiği andan itibaren olası riskler ve masraflar ithalatçıya aittir. </w:t>
      </w:r>
    </w:p>
    <w:p w:rsidR="00A73620" w:rsidRPr="00A73620" w:rsidRDefault="00A73620" w:rsidP="00A73620">
      <w:pPr>
        <w:numPr>
          <w:ilvl w:val="0"/>
          <w:numId w:val="5"/>
        </w:numPr>
        <w:tabs>
          <w:tab w:val="clear" w:pos="360"/>
          <w:tab w:val="num" w:pos="709"/>
        </w:tabs>
        <w:spacing w:before="80" w:after="40" w:line="280" w:lineRule="exact"/>
        <w:ind w:left="709" w:hanging="312"/>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 xml:space="preserve">İthalatçı, navlun bedelini öder. </w:t>
      </w:r>
    </w:p>
    <w:p w:rsidR="00A73620" w:rsidRPr="00A73620" w:rsidRDefault="00A73620" w:rsidP="00A73620">
      <w:pPr>
        <w:numPr>
          <w:ilvl w:val="0"/>
          <w:numId w:val="5"/>
        </w:numPr>
        <w:tabs>
          <w:tab w:val="clear" w:pos="360"/>
          <w:tab w:val="num" w:pos="709"/>
        </w:tabs>
        <w:spacing w:before="80" w:after="40" w:line="280" w:lineRule="exact"/>
        <w:ind w:left="709" w:hanging="312"/>
        <w:jc w:val="both"/>
        <w:rPr>
          <w:rFonts w:ascii="Times New Roman" w:eastAsia="Times New Roman" w:hAnsi="Times New Roman" w:cs="Times New Roman"/>
          <w:sz w:val="21"/>
          <w:szCs w:val="21"/>
          <w:lang w:eastAsia="tr-TR"/>
        </w:rPr>
      </w:pPr>
      <w:proofErr w:type="spellStart"/>
      <w:r w:rsidRPr="00A73620">
        <w:rPr>
          <w:rFonts w:ascii="Times New Roman" w:eastAsia="Times New Roman" w:hAnsi="Times New Roman" w:cs="Times New Roman"/>
          <w:sz w:val="21"/>
          <w:szCs w:val="21"/>
          <w:lang w:eastAsia="tr-TR"/>
        </w:rPr>
        <w:t>Incoterms</w:t>
      </w:r>
      <w:proofErr w:type="spellEnd"/>
      <w:r w:rsidRPr="00A73620">
        <w:rPr>
          <w:rFonts w:ascii="Times New Roman" w:eastAsia="Times New Roman" w:hAnsi="Times New Roman" w:cs="Times New Roman"/>
          <w:sz w:val="21"/>
          <w:szCs w:val="21"/>
          <w:lang w:eastAsia="tr-TR"/>
        </w:rPr>
        <w:t xml:space="preserve"> 2000’de yapılan değişiklikle daha önceki versiyonlarda İhracat gümrük masrafları ithalatçı tarafından yapılmakta iken, son versiyonla İhracat gümrük formaliteleri ve masrafları ihracatçının yükümlülükleri içerisine </w:t>
      </w:r>
      <w:proofErr w:type="gramStart"/>
      <w:r w:rsidRPr="00A73620">
        <w:rPr>
          <w:rFonts w:ascii="Times New Roman" w:eastAsia="Times New Roman" w:hAnsi="Times New Roman" w:cs="Times New Roman"/>
          <w:sz w:val="21"/>
          <w:szCs w:val="21"/>
          <w:lang w:eastAsia="tr-TR"/>
        </w:rPr>
        <w:t>dahil</w:t>
      </w:r>
      <w:proofErr w:type="gramEnd"/>
      <w:r w:rsidRPr="00A73620">
        <w:rPr>
          <w:rFonts w:ascii="Times New Roman" w:eastAsia="Times New Roman" w:hAnsi="Times New Roman" w:cs="Times New Roman"/>
          <w:sz w:val="21"/>
          <w:szCs w:val="21"/>
          <w:lang w:eastAsia="tr-TR"/>
        </w:rPr>
        <w:t xml:space="preserve"> edilmiştir. </w:t>
      </w:r>
    </w:p>
    <w:p w:rsidR="00A73620" w:rsidRPr="00A73620" w:rsidRDefault="00A73620" w:rsidP="00A73620">
      <w:pPr>
        <w:spacing w:before="240" w:after="60" w:line="280" w:lineRule="exact"/>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b/>
          <w:sz w:val="21"/>
          <w:szCs w:val="21"/>
          <w:lang w:eastAsia="tr-TR"/>
        </w:rPr>
        <w:t>FOB (</w:t>
      </w:r>
      <w:proofErr w:type="spellStart"/>
      <w:r w:rsidRPr="00A73620">
        <w:rPr>
          <w:rFonts w:ascii="Times New Roman" w:eastAsia="Times New Roman" w:hAnsi="Times New Roman" w:cs="Times New Roman"/>
          <w:b/>
          <w:sz w:val="21"/>
          <w:szCs w:val="21"/>
          <w:lang w:eastAsia="tr-TR"/>
        </w:rPr>
        <w:t>Free</w:t>
      </w:r>
      <w:proofErr w:type="spellEnd"/>
      <w:r w:rsidRPr="00A73620">
        <w:rPr>
          <w:rFonts w:ascii="Times New Roman" w:eastAsia="Times New Roman" w:hAnsi="Times New Roman" w:cs="Times New Roman"/>
          <w:b/>
          <w:sz w:val="21"/>
          <w:szCs w:val="21"/>
          <w:lang w:eastAsia="tr-TR"/>
        </w:rPr>
        <w:t xml:space="preserve"> on Board) (</w:t>
      </w:r>
      <w:proofErr w:type="spellStart"/>
      <w:r w:rsidRPr="00A73620">
        <w:rPr>
          <w:rFonts w:ascii="Times New Roman" w:eastAsia="Times New Roman" w:hAnsi="Times New Roman" w:cs="Times New Roman"/>
          <w:b/>
          <w:sz w:val="21"/>
          <w:szCs w:val="21"/>
          <w:lang w:eastAsia="tr-TR"/>
        </w:rPr>
        <w:t>named</w:t>
      </w:r>
      <w:proofErr w:type="spellEnd"/>
      <w:r w:rsidRPr="00A73620">
        <w:rPr>
          <w:rFonts w:ascii="Times New Roman" w:eastAsia="Times New Roman" w:hAnsi="Times New Roman" w:cs="Times New Roman"/>
          <w:b/>
          <w:sz w:val="21"/>
          <w:szCs w:val="21"/>
          <w:lang w:eastAsia="tr-TR"/>
        </w:rPr>
        <w:t xml:space="preserve"> port of </w:t>
      </w:r>
      <w:proofErr w:type="spellStart"/>
      <w:r w:rsidRPr="00A73620">
        <w:rPr>
          <w:rFonts w:ascii="Times New Roman" w:eastAsia="Times New Roman" w:hAnsi="Times New Roman" w:cs="Times New Roman"/>
          <w:b/>
          <w:sz w:val="21"/>
          <w:szCs w:val="21"/>
          <w:lang w:eastAsia="tr-TR"/>
        </w:rPr>
        <w:t>shipment</w:t>
      </w:r>
      <w:proofErr w:type="spellEnd"/>
      <w:r w:rsidRPr="00A73620">
        <w:rPr>
          <w:rFonts w:ascii="Times New Roman" w:eastAsia="Times New Roman" w:hAnsi="Times New Roman" w:cs="Times New Roman"/>
          <w:b/>
          <w:sz w:val="21"/>
          <w:szCs w:val="21"/>
          <w:lang w:eastAsia="tr-TR"/>
        </w:rPr>
        <w:t xml:space="preserve">) Gemide Teslim </w:t>
      </w:r>
    </w:p>
    <w:p w:rsidR="00A73620" w:rsidRPr="00A73620" w:rsidRDefault="00A73620" w:rsidP="00A73620">
      <w:pPr>
        <w:numPr>
          <w:ilvl w:val="0"/>
          <w:numId w:val="6"/>
        </w:numPr>
        <w:tabs>
          <w:tab w:val="clear" w:pos="360"/>
          <w:tab w:val="num" w:pos="709"/>
        </w:tabs>
        <w:spacing w:before="80" w:after="40" w:line="280" w:lineRule="exact"/>
        <w:ind w:left="709" w:hanging="312"/>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t xml:space="preserve">Yalnızca deniz ve nehir taşımacılığında kullanılan bir teslim şeklidir. </w:t>
      </w:r>
    </w:p>
    <w:p w:rsidR="00A73620" w:rsidRPr="00A73620" w:rsidRDefault="00A73620" w:rsidP="00A73620">
      <w:pPr>
        <w:numPr>
          <w:ilvl w:val="0"/>
          <w:numId w:val="6"/>
        </w:numPr>
        <w:tabs>
          <w:tab w:val="clear" w:pos="360"/>
          <w:tab w:val="num" w:pos="709"/>
        </w:tabs>
        <w:spacing w:before="80" w:after="40" w:line="280" w:lineRule="exact"/>
        <w:ind w:left="709" w:hanging="312"/>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t>İhracatçı, teslim yükümlülüğünü yükleme limanında malları gemiye aktarmasıyla gerçekleştirir.</w:t>
      </w:r>
    </w:p>
    <w:p w:rsidR="00A73620" w:rsidRPr="00A73620" w:rsidRDefault="00A73620" w:rsidP="00A73620">
      <w:pPr>
        <w:numPr>
          <w:ilvl w:val="0"/>
          <w:numId w:val="6"/>
        </w:numPr>
        <w:tabs>
          <w:tab w:val="clear" w:pos="360"/>
          <w:tab w:val="num" w:pos="709"/>
        </w:tabs>
        <w:spacing w:before="80" w:after="40" w:line="280" w:lineRule="exact"/>
        <w:ind w:left="709" w:hanging="312"/>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t>İhracatçı, malların gemiye yükleme masraflarını üstlenmektedir.</w:t>
      </w:r>
    </w:p>
    <w:p w:rsidR="00A73620" w:rsidRPr="00A73620" w:rsidRDefault="00A73620" w:rsidP="00A73620">
      <w:pPr>
        <w:numPr>
          <w:ilvl w:val="0"/>
          <w:numId w:val="6"/>
        </w:numPr>
        <w:tabs>
          <w:tab w:val="clear" w:pos="360"/>
          <w:tab w:val="num" w:pos="709"/>
        </w:tabs>
        <w:spacing w:before="80" w:after="40" w:line="280" w:lineRule="exact"/>
        <w:ind w:left="709" w:hanging="312"/>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lastRenderedPageBreak/>
        <w:t xml:space="preserve">Olası herhangi bir risk malların gemi küpeştesini geçmesinden sonra ithalatçıya geçmektedir. </w:t>
      </w:r>
    </w:p>
    <w:p w:rsidR="00A73620" w:rsidRPr="00A73620" w:rsidRDefault="00A73620" w:rsidP="00A73620">
      <w:pPr>
        <w:numPr>
          <w:ilvl w:val="0"/>
          <w:numId w:val="6"/>
        </w:numPr>
        <w:tabs>
          <w:tab w:val="clear" w:pos="360"/>
          <w:tab w:val="num" w:pos="709"/>
        </w:tabs>
        <w:spacing w:before="80" w:after="40" w:line="280" w:lineRule="exact"/>
        <w:ind w:left="709" w:hanging="312"/>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t xml:space="preserve">Navlun bedeli ithalatçı tarafından ödenmektedir. </w:t>
      </w:r>
    </w:p>
    <w:p w:rsidR="00A73620" w:rsidRPr="00A73620" w:rsidRDefault="00A73620" w:rsidP="00A73620">
      <w:pPr>
        <w:numPr>
          <w:ilvl w:val="0"/>
          <w:numId w:val="6"/>
        </w:numPr>
        <w:tabs>
          <w:tab w:val="clear" w:pos="360"/>
          <w:tab w:val="num" w:pos="709"/>
        </w:tabs>
        <w:spacing w:before="80" w:after="40" w:line="280" w:lineRule="exact"/>
        <w:ind w:left="709" w:hanging="312"/>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t xml:space="preserve">Gemi dışındaki taşıma </w:t>
      </w:r>
      <w:proofErr w:type="spellStart"/>
      <w:r w:rsidRPr="00A73620">
        <w:rPr>
          <w:rFonts w:ascii="Times New Roman" w:eastAsia="Times New Roman" w:hAnsi="Times New Roman" w:cs="Times New Roman"/>
          <w:sz w:val="21"/>
          <w:szCs w:val="21"/>
          <w:lang w:eastAsia="tr-TR"/>
        </w:rPr>
        <w:t>modları</w:t>
      </w:r>
      <w:proofErr w:type="spellEnd"/>
      <w:r w:rsidRPr="00A73620">
        <w:rPr>
          <w:rFonts w:ascii="Times New Roman" w:eastAsia="Times New Roman" w:hAnsi="Times New Roman" w:cs="Times New Roman"/>
          <w:sz w:val="21"/>
          <w:szCs w:val="21"/>
          <w:lang w:eastAsia="tr-TR"/>
        </w:rPr>
        <w:t xml:space="preserve"> için tercih edilen teslim şekli FCA olmalıdır. </w:t>
      </w:r>
    </w:p>
    <w:p w:rsidR="00A73620" w:rsidRPr="00A73620" w:rsidRDefault="00A73620" w:rsidP="00A73620">
      <w:pPr>
        <w:numPr>
          <w:ilvl w:val="0"/>
          <w:numId w:val="6"/>
        </w:numPr>
        <w:tabs>
          <w:tab w:val="clear" w:pos="360"/>
          <w:tab w:val="num" w:pos="709"/>
        </w:tabs>
        <w:spacing w:before="80" w:after="40" w:line="280" w:lineRule="exact"/>
        <w:ind w:left="709" w:hanging="312"/>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t xml:space="preserve">İhracatçı, ihracat gümrük işlemleri ile ilgili formaliteleri yapmakla sorumludur. </w:t>
      </w:r>
    </w:p>
    <w:p w:rsidR="00A73620" w:rsidRPr="00A73620" w:rsidRDefault="00A73620" w:rsidP="00A73620">
      <w:pPr>
        <w:spacing w:before="100" w:after="60" w:line="280" w:lineRule="exact"/>
        <w:ind w:left="993" w:hanging="596"/>
        <w:jc w:val="both"/>
        <w:rPr>
          <w:rFonts w:ascii="Times New Roman" w:eastAsia="Times New Roman" w:hAnsi="Times New Roman" w:cs="Times New Roman"/>
          <w:b/>
          <w:sz w:val="21"/>
          <w:szCs w:val="21"/>
          <w:lang w:eastAsia="tr-TR"/>
        </w:rPr>
      </w:pPr>
    </w:p>
    <w:p w:rsidR="00A73620" w:rsidRPr="00A73620" w:rsidRDefault="00A73620" w:rsidP="00A73620">
      <w:pPr>
        <w:spacing w:before="100" w:after="60" w:line="280" w:lineRule="exact"/>
        <w:ind w:left="993" w:hanging="596"/>
        <w:jc w:val="both"/>
        <w:rPr>
          <w:rFonts w:ascii="Times New Roman" w:eastAsia="Times New Roman" w:hAnsi="Times New Roman" w:cs="Times New Roman"/>
          <w:b/>
          <w:sz w:val="21"/>
          <w:szCs w:val="21"/>
          <w:lang w:eastAsia="tr-TR"/>
        </w:rPr>
      </w:pPr>
    </w:p>
    <w:p w:rsidR="00A73620" w:rsidRPr="00A73620" w:rsidRDefault="00A73620" w:rsidP="00A73620">
      <w:pPr>
        <w:spacing w:before="100" w:after="60" w:line="280" w:lineRule="exact"/>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b/>
          <w:sz w:val="21"/>
          <w:szCs w:val="21"/>
          <w:lang w:eastAsia="tr-TR"/>
        </w:rPr>
        <w:t>CFR (</w:t>
      </w:r>
      <w:proofErr w:type="spellStart"/>
      <w:r w:rsidRPr="00A73620">
        <w:rPr>
          <w:rFonts w:ascii="Times New Roman" w:eastAsia="Times New Roman" w:hAnsi="Times New Roman" w:cs="Times New Roman"/>
          <w:b/>
          <w:sz w:val="21"/>
          <w:szCs w:val="21"/>
          <w:lang w:eastAsia="tr-TR"/>
        </w:rPr>
        <w:t>Cost</w:t>
      </w:r>
      <w:proofErr w:type="spellEnd"/>
      <w:r w:rsidRPr="00A73620">
        <w:rPr>
          <w:rFonts w:ascii="Times New Roman" w:eastAsia="Times New Roman" w:hAnsi="Times New Roman" w:cs="Times New Roman"/>
          <w:b/>
          <w:sz w:val="21"/>
          <w:szCs w:val="21"/>
          <w:lang w:eastAsia="tr-TR"/>
        </w:rPr>
        <w:t xml:space="preserve"> </w:t>
      </w:r>
      <w:proofErr w:type="spellStart"/>
      <w:r w:rsidRPr="00A73620">
        <w:rPr>
          <w:rFonts w:ascii="Times New Roman" w:eastAsia="Times New Roman" w:hAnsi="Times New Roman" w:cs="Times New Roman"/>
          <w:b/>
          <w:sz w:val="21"/>
          <w:szCs w:val="21"/>
          <w:lang w:eastAsia="tr-TR"/>
        </w:rPr>
        <w:t>and</w:t>
      </w:r>
      <w:proofErr w:type="spellEnd"/>
      <w:r w:rsidRPr="00A73620">
        <w:rPr>
          <w:rFonts w:ascii="Times New Roman" w:eastAsia="Times New Roman" w:hAnsi="Times New Roman" w:cs="Times New Roman"/>
          <w:b/>
          <w:sz w:val="21"/>
          <w:szCs w:val="21"/>
          <w:lang w:eastAsia="tr-TR"/>
        </w:rPr>
        <w:t xml:space="preserve"> </w:t>
      </w:r>
      <w:proofErr w:type="spellStart"/>
      <w:r w:rsidRPr="00A73620">
        <w:rPr>
          <w:rFonts w:ascii="Times New Roman" w:eastAsia="Times New Roman" w:hAnsi="Times New Roman" w:cs="Times New Roman"/>
          <w:b/>
          <w:sz w:val="21"/>
          <w:szCs w:val="21"/>
          <w:lang w:eastAsia="tr-TR"/>
        </w:rPr>
        <w:t>Freigth</w:t>
      </w:r>
      <w:proofErr w:type="spellEnd"/>
      <w:r w:rsidRPr="00A73620">
        <w:rPr>
          <w:rFonts w:ascii="Times New Roman" w:eastAsia="Times New Roman" w:hAnsi="Times New Roman" w:cs="Times New Roman"/>
          <w:b/>
          <w:sz w:val="21"/>
          <w:szCs w:val="21"/>
          <w:lang w:eastAsia="tr-TR"/>
        </w:rPr>
        <w:t>)(</w:t>
      </w:r>
      <w:proofErr w:type="gramStart"/>
      <w:r w:rsidRPr="00A73620">
        <w:rPr>
          <w:rFonts w:ascii="Times New Roman" w:eastAsia="Times New Roman" w:hAnsi="Times New Roman" w:cs="Times New Roman"/>
          <w:b/>
          <w:sz w:val="21"/>
          <w:szCs w:val="21"/>
          <w:lang w:eastAsia="tr-TR"/>
        </w:rPr>
        <w:t>..</w:t>
      </w:r>
      <w:proofErr w:type="spellStart"/>
      <w:proofErr w:type="gramEnd"/>
      <w:r w:rsidRPr="00A73620">
        <w:rPr>
          <w:rFonts w:ascii="Times New Roman" w:eastAsia="Times New Roman" w:hAnsi="Times New Roman" w:cs="Times New Roman"/>
          <w:b/>
          <w:sz w:val="21"/>
          <w:szCs w:val="21"/>
          <w:lang w:eastAsia="tr-TR"/>
        </w:rPr>
        <w:t>named</w:t>
      </w:r>
      <w:proofErr w:type="spellEnd"/>
      <w:r w:rsidRPr="00A73620">
        <w:rPr>
          <w:rFonts w:ascii="Times New Roman" w:eastAsia="Times New Roman" w:hAnsi="Times New Roman" w:cs="Times New Roman"/>
          <w:b/>
          <w:sz w:val="21"/>
          <w:szCs w:val="21"/>
          <w:lang w:eastAsia="tr-TR"/>
        </w:rPr>
        <w:t xml:space="preserve"> port of </w:t>
      </w:r>
      <w:proofErr w:type="spellStart"/>
      <w:r w:rsidRPr="00A73620">
        <w:rPr>
          <w:rFonts w:ascii="Times New Roman" w:eastAsia="Times New Roman" w:hAnsi="Times New Roman" w:cs="Times New Roman"/>
          <w:b/>
          <w:sz w:val="21"/>
          <w:szCs w:val="21"/>
          <w:lang w:eastAsia="tr-TR"/>
        </w:rPr>
        <w:t>destination</w:t>
      </w:r>
      <w:proofErr w:type="spellEnd"/>
      <w:r w:rsidRPr="00A73620">
        <w:rPr>
          <w:rFonts w:ascii="Times New Roman" w:eastAsia="Times New Roman" w:hAnsi="Times New Roman" w:cs="Times New Roman"/>
          <w:b/>
          <w:sz w:val="21"/>
          <w:szCs w:val="21"/>
          <w:lang w:eastAsia="tr-TR"/>
        </w:rPr>
        <w:t xml:space="preserve">)  Mal bedeli ve navlun </w:t>
      </w:r>
    </w:p>
    <w:p w:rsidR="00A73620" w:rsidRPr="00A73620" w:rsidRDefault="00A73620" w:rsidP="00A73620">
      <w:pPr>
        <w:numPr>
          <w:ilvl w:val="0"/>
          <w:numId w:val="7"/>
        </w:numPr>
        <w:tabs>
          <w:tab w:val="clear" w:pos="360"/>
          <w:tab w:val="num" w:pos="709"/>
        </w:tabs>
        <w:spacing w:before="80" w:after="40" w:line="280" w:lineRule="exact"/>
        <w:ind w:left="709" w:hanging="312"/>
        <w:jc w:val="both"/>
        <w:rPr>
          <w:rFonts w:ascii="Times New Roman" w:eastAsia="Times New Roman" w:hAnsi="Times New Roman" w:cs="Times New Roman"/>
          <w:sz w:val="21"/>
          <w:szCs w:val="21"/>
          <w:lang w:eastAsia="tr-TR"/>
        </w:rPr>
      </w:pPr>
      <w:proofErr w:type="spellStart"/>
      <w:r w:rsidRPr="00A73620">
        <w:rPr>
          <w:rFonts w:ascii="Times New Roman" w:eastAsia="Times New Roman" w:hAnsi="Times New Roman" w:cs="Times New Roman"/>
          <w:sz w:val="21"/>
          <w:szCs w:val="21"/>
          <w:lang w:eastAsia="tr-TR"/>
        </w:rPr>
        <w:t>Incoterms</w:t>
      </w:r>
      <w:proofErr w:type="spellEnd"/>
      <w:r w:rsidRPr="00A73620">
        <w:rPr>
          <w:rFonts w:ascii="Times New Roman" w:eastAsia="Times New Roman" w:hAnsi="Times New Roman" w:cs="Times New Roman"/>
          <w:sz w:val="21"/>
          <w:szCs w:val="21"/>
          <w:lang w:eastAsia="tr-TR"/>
        </w:rPr>
        <w:t xml:space="preserve"> 1980’de geçerli olan C&amp;F teriminin yeni kısaltması olarak CFR olmuştur. </w:t>
      </w:r>
    </w:p>
    <w:p w:rsidR="00A73620" w:rsidRPr="00A73620" w:rsidRDefault="00A73620" w:rsidP="00A73620">
      <w:pPr>
        <w:numPr>
          <w:ilvl w:val="0"/>
          <w:numId w:val="7"/>
        </w:numPr>
        <w:tabs>
          <w:tab w:val="clear" w:pos="360"/>
          <w:tab w:val="num" w:pos="709"/>
        </w:tabs>
        <w:spacing w:before="80" w:after="40" w:line="280" w:lineRule="exact"/>
        <w:ind w:left="709" w:hanging="312"/>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 xml:space="preserve">Deniz ve nehir taşımacılığında kullanılır. </w:t>
      </w:r>
    </w:p>
    <w:p w:rsidR="00A73620" w:rsidRPr="00A73620" w:rsidRDefault="00A73620" w:rsidP="00A73620">
      <w:pPr>
        <w:numPr>
          <w:ilvl w:val="0"/>
          <w:numId w:val="7"/>
        </w:numPr>
        <w:tabs>
          <w:tab w:val="clear" w:pos="360"/>
          <w:tab w:val="num" w:pos="709"/>
        </w:tabs>
        <w:spacing w:before="80" w:after="40" w:line="280" w:lineRule="exact"/>
        <w:ind w:left="709" w:hanging="312"/>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 xml:space="preserve">İhracatçının teslim yükümlüğünü gerçekleştirdiği yer FOB ile aynıdır. </w:t>
      </w:r>
      <w:proofErr w:type="gramStart"/>
      <w:r w:rsidRPr="00A73620">
        <w:rPr>
          <w:rFonts w:ascii="Times New Roman" w:eastAsia="Times New Roman" w:hAnsi="Times New Roman" w:cs="Times New Roman"/>
          <w:sz w:val="21"/>
          <w:szCs w:val="21"/>
          <w:lang w:eastAsia="tr-TR"/>
        </w:rPr>
        <w:t>yani</w:t>
      </w:r>
      <w:proofErr w:type="gramEnd"/>
      <w:r w:rsidRPr="00A73620">
        <w:rPr>
          <w:rFonts w:ascii="Times New Roman" w:eastAsia="Times New Roman" w:hAnsi="Times New Roman" w:cs="Times New Roman"/>
          <w:sz w:val="21"/>
          <w:szCs w:val="21"/>
          <w:lang w:eastAsia="tr-TR"/>
        </w:rPr>
        <w:t xml:space="preserve"> malları gemide teslim edilir ama olası riskin ithalatçıya geçişi gemi küpeştesinden sonradır. </w:t>
      </w:r>
    </w:p>
    <w:p w:rsidR="00A73620" w:rsidRPr="00A73620" w:rsidRDefault="00A73620" w:rsidP="00A73620">
      <w:pPr>
        <w:numPr>
          <w:ilvl w:val="0"/>
          <w:numId w:val="7"/>
        </w:numPr>
        <w:tabs>
          <w:tab w:val="clear" w:pos="360"/>
          <w:tab w:val="num" w:pos="709"/>
        </w:tabs>
        <w:spacing w:before="80" w:after="40" w:line="280" w:lineRule="exact"/>
        <w:ind w:left="709" w:hanging="312"/>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 xml:space="preserve">İhracatçı, navlun bedelini öder. </w:t>
      </w:r>
    </w:p>
    <w:p w:rsidR="00A73620" w:rsidRPr="00A73620" w:rsidRDefault="00A73620" w:rsidP="00A73620">
      <w:pPr>
        <w:numPr>
          <w:ilvl w:val="0"/>
          <w:numId w:val="7"/>
        </w:numPr>
        <w:tabs>
          <w:tab w:val="clear" w:pos="360"/>
          <w:tab w:val="num" w:pos="709"/>
        </w:tabs>
        <w:spacing w:before="80" w:after="40" w:line="280" w:lineRule="exact"/>
        <w:ind w:left="709" w:hanging="312"/>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 xml:space="preserve">İhracatçı, gümrük çıkış işlemlerindeki formalitelerden sorumludur. </w:t>
      </w:r>
    </w:p>
    <w:p w:rsidR="00A73620" w:rsidRPr="00A73620" w:rsidRDefault="00A73620" w:rsidP="00A73620">
      <w:pPr>
        <w:numPr>
          <w:ilvl w:val="0"/>
          <w:numId w:val="7"/>
        </w:numPr>
        <w:tabs>
          <w:tab w:val="clear" w:pos="360"/>
          <w:tab w:val="num" w:pos="709"/>
        </w:tabs>
        <w:spacing w:before="80" w:after="40" w:line="280" w:lineRule="exact"/>
        <w:ind w:left="709" w:hanging="312"/>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 xml:space="preserve">Sorumlulukların devrinde gemi küpeştesi kastedilmiyorsa tarafların tercihi CPT olmalıdır. </w:t>
      </w:r>
    </w:p>
    <w:p w:rsidR="00A73620" w:rsidRPr="00A73620" w:rsidRDefault="00A73620" w:rsidP="00A73620">
      <w:pPr>
        <w:numPr>
          <w:ilvl w:val="0"/>
          <w:numId w:val="7"/>
        </w:numPr>
        <w:tabs>
          <w:tab w:val="clear" w:pos="360"/>
          <w:tab w:val="num" w:pos="709"/>
        </w:tabs>
        <w:spacing w:before="80" w:after="40" w:line="280" w:lineRule="exact"/>
        <w:ind w:left="709" w:hanging="312"/>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 xml:space="preserve">İhracatçı, malların çıkış limanındaki yükleme masraflarından sorumludur. </w:t>
      </w:r>
    </w:p>
    <w:p w:rsidR="00A73620" w:rsidRPr="00A73620" w:rsidRDefault="00A73620" w:rsidP="00A73620">
      <w:pPr>
        <w:tabs>
          <w:tab w:val="left" w:pos="993"/>
        </w:tabs>
        <w:spacing w:before="240" w:after="60" w:line="280" w:lineRule="exact"/>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b/>
          <w:sz w:val="21"/>
          <w:szCs w:val="21"/>
          <w:lang w:eastAsia="tr-TR"/>
        </w:rPr>
        <w:t>CIF (</w:t>
      </w:r>
      <w:proofErr w:type="spellStart"/>
      <w:r w:rsidRPr="00A73620">
        <w:rPr>
          <w:rFonts w:ascii="Times New Roman" w:eastAsia="Times New Roman" w:hAnsi="Times New Roman" w:cs="Times New Roman"/>
          <w:b/>
          <w:sz w:val="21"/>
          <w:szCs w:val="21"/>
          <w:lang w:eastAsia="tr-TR"/>
        </w:rPr>
        <w:t>Cost</w:t>
      </w:r>
      <w:proofErr w:type="spellEnd"/>
      <w:r w:rsidRPr="00A73620">
        <w:rPr>
          <w:rFonts w:ascii="Times New Roman" w:eastAsia="Times New Roman" w:hAnsi="Times New Roman" w:cs="Times New Roman"/>
          <w:b/>
          <w:sz w:val="21"/>
          <w:szCs w:val="21"/>
          <w:lang w:eastAsia="tr-TR"/>
        </w:rPr>
        <w:t xml:space="preserve"> </w:t>
      </w:r>
      <w:proofErr w:type="spellStart"/>
      <w:r w:rsidRPr="00A73620">
        <w:rPr>
          <w:rFonts w:ascii="Times New Roman" w:eastAsia="Times New Roman" w:hAnsi="Times New Roman" w:cs="Times New Roman"/>
          <w:b/>
          <w:sz w:val="21"/>
          <w:szCs w:val="21"/>
          <w:lang w:eastAsia="tr-TR"/>
        </w:rPr>
        <w:t>Insurance</w:t>
      </w:r>
      <w:proofErr w:type="spellEnd"/>
      <w:r w:rsidRPr="00A73620">
        <w:rPr>
          <w:rFonts w:ascii="Times New Roman" w:eastAsia="Times New Roman" w:hAnsi="Times New Roman" w:cs="Times New Roman"/>
          <w:b/>
          <w:sz w:val="21"/>
          <w:szCs w:val="21"/>
          <w:lang w:eastAsia="tr-TR"/>
        </w:rPr>
        <w:t xml:space="preserve"> </w:t>
      </w:r>
      <w:proofErr w:type="spellStart"/>
      <w:r w:rsidRPr="00A73620">
        <w:rPr>
          <w:rFonts w:ascii="Times New Roman" w:eastAsia="Times New Roman" w:hAnsi="Times New Roman" w:cs="Times New Roman"/>
          <w:b/>
          <w:sz w:val="21"/>
          <w:szCs w:val="21"/>
          <w:lang w:eastAsia="tr-TR"/>
        </w:rPr>
        <w:t>and</w:t>
      </w:r>
      <w:proofErr w:type="spellEnd"/>
      <w:r w:rsidRPr="00A73620">
        <w:rPr>
          <w:rFonts w:ascii="Times New Roman" w:eastAsia="Times New Roman" w:hAnsi="Times New Roman" w:cs="Times New Roman"/>
          <w:b/>
          <w:sz w:val="21"/>
          <w:szCs w:val="21"/>
          <w:lang w:eastAsia="tr-TR"/>
        </w:rPr>
        <w:t xml:space="preserve"> </w:t>
      </w:r>
      <w:proofErr w:type="spellStart"/>
      <w:r w:rsidRPr="00A73620">
        <w:rPr>
          <w:rFonts w:ascii="Times New Roman" w:eastAsia="Times New Roman" w:hAnsi="Times New Roman" w:cs="Times New Roman"/>
          <w:b/>
          <w:sz w:val="21"/>
          <w:szCs w:val="21"/>
          <w:lang w:eastAsia="tr-TR"/>
        </w:rPr>
        <w:t>Freigth</w:t>
      </w:r>
      <w:proofErr w:type="spellEnd"/>
      <w:r w:rsidRPr="00A73620">
        <w:rPr>
          <w:rFonts w:ascii="Times New Roman" w:eastAsia="Times New Roman" w:hAnsi="Times New Roman" w:cs="Times New Roman"/>
          <w:b/>
          <w:sz w:val="21"/>
          <w:szCs w:val="21"/>
          <w:lang w:eastAsia="tr-TR"/>
        </w:rPr>
        <w:t>) (</w:t>
      </w:r>
      <w:proofErr w:type="spellStart"/>
      <w:r w:rsidRPr="00A73620">
        <w:rPr>
          <w:rFonts w:ascii="Times New Roman" w:eastAsia="Times New Roman" w:hAnsi="Times New Roman" w:cs="Times New Roman"/>
          <w:b/>
          <w:sz w:val="21"/>
          <w:szCs w:val="21"/>
          <w:lang w:eastAsia="tr-TR"/>
        </w:rPr>
        <w:t>named</w:t>
      </w:r>
      <w:proofErr w:type="spellEnd"/>
      <w:r w:rsidRPr="00A73620">
        <w:rPr>
          <w:rFonts w:ascii="Times New Roman" w:eastAsia="Times New Roman" w:hAnsi="Times New Roman" w:cs="Times New Roman"/>
          <w:b/>
          <w:sz w:val="21"/>
          <w:szCs w:val="21"/>
          <w:lang w:eastAsia="tr-TR"/>
        </w:rPr>
        <w:t xml:space="preserve"> port of </w:t>
      </w:r>
      <w:proofErr w:type="spellStart"/>
      <w:r w:rsidRPr="00A73620">
        <w:rPr>
          <w:rFonts w:ascii="Times New Roman" w:eastAsia="Times New Roman" w:hAnsi="Times New Roman" w:cs="Times New Roman"/>
          <w:b/>
          <w:sz w:val="21"/>
          <w:szCs w:val="21"/>
          <w:lang w:eastAsia="tr-TR"/>
        </w:rPr>
        <w:t>destination</w:t>
      </w:r>
      <w:proofErr w:type="spellEnd"/>
      <w:r w:rsidRPr="00A73620">
        <w:rPr>
          <w:rFonts w:ascii="Times New Roman" w:eastAsia="Times New Roman" w:hAnsi="Times New Roman" w:cs="Times New Roman"/>
          <w:b/>
          <w:sz w:val="21"/>
          <w:szCs w:val="21"/>
          <w:lang w:eastAsia="tr-TR"/>
        </w:rPr>
        <w:t xml:space="preserve">) Mal bedeli, sigorta </w:t>
      </w:r>
      <w:proofErr w:type="gramStart"/>
      <w:r w:rsidRPr="00A73620">
        <w:rPr>
          <w:rFonts w:ascii="Times New Roman" w:eastAsia="Times New Roman" w:hAnsi="Times New Roman" w:cs="Times New Roman"/>
          <w:b/>
          <w:sz w:val="21"/>
          <w:szCs w:val="21"/>
          <w:lang w:eastAsia="tr-TR"/>
        </w:rPr>
        <w:t>ve   navlun</w:t>
      </w:r>
      <w:proofErr w:type="gramEnd"/>
    </w:p>
    <w:p w:rsidR="00A73620" w:rsidRPr="00A73620" w:rsidRDefault="00A73620" w:rsidP="00A73620">
      <w:pPr>
        <w:numPr>
          <w:ilvl w:val="0"/>
          <w:numId w:val="9"/>
        </w:numPr>
        <w:tabs>
          <w:tab w:val="clear" w:pos="360"/>
          <w:tab w:val="num" w:pos="709"/>
        </w:tabs>
        <w:spacing w:before="80" w:after="40" w:line="280" w:lineRule="exact"/>
        <w:ind w:left="709" w:hanging="312"/>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t xml:space="preserve">Deniz ve nehir taşımacılığında kullanılmaktadır. </w:t>
      </w:r>
    </w:p>
    <w:p w:rsidR="00A73620" w:rsidRPr="00A73620" w:rsidRDefault="00A73620" w:rsidP="00A73620">
      <w:pPr>
        <w:numPr>
          <w:ilvl w:val="0"/>
          <w:numId w:val="8"/>
        </w:numPr>
        <w:tabs>
          <w:tab w:val="clear" w:pos="360"/>
          <w:tab w:val="num" w:pos="709"/>
        </w:tabs>
        <w:spacing w:before="80" w:after="40" w:line="280" w:lineRule="exact"/>
        <w:ind w:left="709" w:hanging="312"/>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t xml:space="preserve">İhracatçı, CFR satış şeklindeki yükümlülükleri aynen üstlenmektedir. </w:t>
      </w:r>
    </w:p>
    <w:p w:rsidR="00A73620" w:rsidRPr="00A73620" w:rsidRDefault="00A73620" w:rsidP="00A73620">
      <w:pPr>
        <w:numPr>
          <w:ilvl w:val="0"/>
          <w:numId w:val="8"/>
        </w:numPr>
        <w:tabs>
          <w:tab w:val="clear" w:pos="360"/>
          <w:tab w:val="num" w:pos="709"/>
        </w:tabs>
        <w:spacing w:before="80" w:after="40" w:line="280" w:lineRule="exact"/>
        <w:ind w:left="709" w:hanging="312"/>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t xml:space="preserve">Fark olarak ihracatçı firma sadece sigorta masrafını da üstlenmektedir. </w:t>
      </w:r>
    </w:p>
    <w:p w:rsidR="00A73620" w:rsidRPr="00A73620" w:rsidRDefault="00A73620" w:rsidP="00A73620">
      <w:pPr>
        <w:numPr>
          <w:ilvl w:val="0"/>
          <w:numId w:val="8"/>
        </w:numPr>
        <w:tabs>
          <w:tab w:val="clear" w:pos="360"/>
          <w:tab w:val="num" w:pos="709"/>
        </w:tabs>
        <w:spacing w:before="80" w:after="40" w:line="280" w:lineRule="exact"/>
        <w:ind w:left="709" w:hanging="312"/>
        <w:jc w:val="both"/>
        <w:rPr>
          <w:rFonts w:ascii="Times New Roman" w:eastAsia="Times New Roman" w:hAnsi="Times New Roman" w:cs="Times New Roman"/>
          <w:b/>
          <w:sz w:val="21"/>
          <w:szCs w:val="21"/>
          <w:lang w:eastAsia="tr-TR"/>
        </w:rPr>
      </w:pPr>
      <w:proofErr w:type="spellStart"/>
      <w:r w:rsidRPr="00A73620">
        <w:rPr>
          <w:rFonts w:ascii="Times New Roman" w:eastAsia="Times New Roman" w:hAnsi="Times New Roman" w:cs="Times New Roman"/>
          <w:sz w:val="21"/>
          <w:szCs w:val="21"/>
          <w:lang w:eastAsia="tr-TR"/>
        </w:rPr>
        <w:t>Incoterms</w:t>
      </w:r>
      <w:proofErr w:type="spellEnd"/>
      <w:r w:rsidRPr="00A73620">
        <w:rPr>
          <w:rFonts w:ascii="Times New Roman" w:eastAsia="Times New Roman" w:hAnsi="Times New Roman" w:cs="Times New Roman"/>
          <w:sz w:val="21"/>
          <w:szCs w:val="21"/>
          <w:lang w:eastAsia="tr-TR"/>
        </w:rPr>
        <w:t xml:space="preserve"> 2000, şu ana kadar ki sigortanın yapılmasındaki tavsiyeleri CIF teslim şeklinde zorunluluk haline gelmiştir. </w:t>
      </w:r>
    </w:p>
    <w:p w:rsidR="00A73620" w:rsidRPr="00A73620" w:rsidRDefault="00A73620" w:rsidP="00A73620">
      <w:pPr>
        <w:numPr>
          <w:ilvl w:val="0"/>
          <w:numId w:val="8"/>
        </w:numPr>
        <w:tabs>
          <w:tab w:val="clear" w:pos="360"/>
          <w:tab w:val="num" w:pos="709"/>
        </w:tabs>
        <w:spacing w:before="80" w:after="40" w:line="280" w:lineRule="exact"/>
        <w:ind w:left="709" w:hanging="312"/>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t xml:space="preserve">Sigorta, ihracatçı tarafından ithalatçı adına yapılmalıdır. (sektörde en çok karıştırılan konulardan birisidir.) </w:t>
      </w:r>
    </w:p>
    <w:p w:rsidR="00A73620" w:rsidRPr="00A73620" w:rsidRDefault="00A73620" w:rsidP="00A73620">
      <w:pPr>
        <w:numPr>
          <w:ilvl w:val="0"/>
          <w:numId w:val="8"/>
        </w:numPr>
        <w:tabs>
          <w:tab w:val="clear" w:pos="360"/>
          <w:tab w:val="num" w:pos="709"/>
        </w:tabs>
        <w:spacing w:before="80" w:after="40" w:line="280" w:lineRule="exact"/>
        <w:ind w:left="709" w:hanging="312"/>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t xml:space="preserve">İhracatçı, navlun bedelini bu teslim şeklinde de öder. </w:t>
      </w:r>
    </w:p>
    <w:p w:rsidR="00A73620" w:rsidRPr="00A73620" w:rsidRDefault="00A73620" w:rsidP="00A73620">
      <w:pPr>
        <w:numPr>
          <w:ilvl w:val="0"/>
          <w:numId w:val="8"/>
        </w:numPr>
        <w:tabs>
          <w:tab w:val="clear" w:pos="360"/>
          <w:tab w:val="num" w:pos="709"/>
        </w:tabs>
        <w:spacing w:before="80" w:after="40" w:line="280" w:lineRule="exact"/>
        <w:ind w:left="709" w:hanging="312"/>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t xml:space="preserve">Malların teslimi gemide olurken olası risk ise gemi küpeştesini geçtikten sonra ithalatçıya geçmektedir. </w:t>
      </w:r>
    </w:p>
    <w:p w:rsidR="00A73620" w:rsidRPr="00A73620" w:rsidRDefault="00A73620" w:rsidP="00A73620">
      <w:pPr>
        <w:numPr>
          <w:ilvl w:val="0"/>
          <w:numId w:val="8"/>
        </w:numPr>
        <w:tabs>
          <w:tab w:val="clear" w:pos="360"/>
          <w:tab w:val="num" w:pos="709"/>
        </w:tabs>
        <w:spacing w:before="80" w:after="40" w:line="280" w:lineRule="exact"/>
        <w:ind w:left="709" w:hanging="312"/>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t xml:space="preserve">Gümrük </w:t>
      </w:r>
      <w:proofErr w:type="gramStart"/>
      <w:r w:rsidRPr="00A73620">
        <w:rPr>
          <w:rFonts w:ascii="Times New Roman" w:eastAsia="Times New Roman" w:hAnsi="Times New Roman" w:cs="Times New Roman"/>
          <w:sz w:val="21"/>
          <w:szCs w:val="21"/>
          <w:lang w:eastAsia="tr-TR"/>
        </w:rPr>
        <w:t>çıkış  işlemleri</w:t>
      </w:r>
      <w:proofErr w:type="gramEnd"/>
      <w:r w:rsidRPr="00A73620">
        <w:rPr>
          <w:rFonts w:ascii="Times New Roman" w:eastAsia="Times New Roman" w:hAnsi="Times New Roman" w:cs="Times New Roman"/>
          <w:sz w:val="21"/>
          <w:szCs w:val="21"/>
          <w:lang w:eastAsia="tr-TR"/>
        </w:rPr>
        <w:t xml:space="preserve"> ile ilgili formaliteler ihracatçı tarafından yapılmaktadır. </w:t>
      </w:r>
    </w:p>
    <w:p w:rsidR="00A73620" w:rsidRPr="00A73620" w:rsidRDefault="00A73620" w:rsidP="00A73620">
      <w:pPr>
        <w:numPr>
          <w:ilvl w:val="0"/>
          <w:numId w:val="8"/>
        </w:numPr>
        <w:tabs>
          <w:tab w:val="clear" w:pos="360"/>
          <w:tab w:val="num" w:pos="709"/>
        </w:tabs>
        <w:spacing w:before="80" w:after="40" w:line="280" w:lineRule="exact"/>
        <w:ind w:left="709" w:hanging="312"/>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t xml:space="preserve">İhracatçının yapmak zorunda olduğu sigorta poliçesidir. (Cargo </w:t>
      </w:r>
      <w:proofErr w:type="spellStart"/>
      <w:r w:rsidRPr="00A73620">
        <w:rPr>
          <w:rFonts w:ascii="Times New Roman" w:eastAsia="Times New Roman" w:hAnsi="Times New Roman" w:cs="Times New Roman"/>
          <w:sz w:val="21"/>
          <w:szCs w:val="21"/>
          <w:lang w:eastAsia="tr-TR"/>
        </w:rPr>
        <w:t>Clause</w:t>
      </w:r>
      <w:proofErr w:type="spellEnd"/>
      <w:r w:rsidRPr="00A73620">
        <w:rPr>
          <w:rFonts w:ascii="Times New Roman" w:eastAsia="Times New Roman" w:hAnsi="Times New Roman" w:cs="Times New Roman"/>
          <w:sz w:val="21"/>
          <w:szCs w:val="21"/>
          <w:lang w:eastAsia="tr-TR"/>
        </w:rPr>
        <w:t xml:space="preserve"> C) Bu sigorta asgari bir himaye sağlamaktadır. </w:t>
      </w:r>
    </w:p>
    <w:p w:rsidR="00A73620" w:rsidRPr="00A73620" w:rsidRDefault="00A73620" w:rsidP="00A73620">
      <w:pPr>
        <w:numPr>
          <w:ilvl w:val="0"/>
          <w:numId w:val="8"/>
        </w:numPr>
        <w:tabs>
          <w:tab w:val="clear" w:pos="360"/>
          <w:tab w:val="num" w:pos="709"/>
        </w:tabs>
        <w:spacing w:before="80" w:after="40" w:line="280" w:lineRule="exact"/>
        <w:ind w:left="709" w:hanging="312"/>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t>Yapılacak sigortanın kapsamı en az malın CIF bedeli artı %10 olmalıdır. Yani toplamda %110 olacaktır.</w:t>
      </w:r>
    </w:p>
    <w:p w:rsidR="00A73620" w:rsidRPr="00A73620" w:rsidRDefault="00A73620" w:rsidP="00A73620">
      <w:pPr>
        <w:spacing w:after="0" w:line="240" w:lineRule="auto"/>
        <w:rPr>
          <w:rFonts w:ascii="Times New Roman" w:eastAsia="Times New Roman" w:hAnsi="Times New Roman" w:cs="Times New Roman"/>
          <w:sz w:val="21"/>
          <w:szCs w:val="21"/>
          <w:lang w:eastAsia="tr-TR"/>
        </w:rPr>
      </w:pPr>
    </w:p>
    <w:p w:rsidR="00A73620" w:rsidRPr="00A73620" w:rsidRDefault="00A73620" w:rsidP="00A73620">
      <w:pPr>
        <w:tabs>
          <w:tab w:val="left" w:pos="993"/>
        </w:tabs>
        <w:spacing w:before="100" w:after="60" w:line="280" w:lineRule="exact"/>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b/>
          <w:sz w:val="21"/>
          <w:szCs w:val="21"/>
          <w:lang w:eastAsia="tr-TR"/>
        </w:rPr>
        <w:t>CPT (</w:t>
      </w:r>
      <w:proofErr w:type="spellStart"/>
      <w:r w:rsidRPr="00A73620">
        <w:rPr>
          <w:rFonts w:ascii="Times New Roman" w:eastAsia="Times New Roman" w:hAnsi="Times New Roman" w:cs="Times New Roman"/>
          <w:b/>
          <w:sz w:val="21"/>
          <w:szCs w:val="21"/>
          <w:lang w:eastAsia="tr-TR"/>
        </w:rPr>
        <w:t>Carriage</w:t>
      </w:r>
      <w:proofErr w:type="spellEnd"/>
      <w:r w:rsidRPr="00A73620">
        <w:rPr>
          <w:rFonts w:ascii="Times New Roman" w:eastAsia="Times New Roman" w:hAnsi="Times New Roman" w:cs="Times New Roman"/>
          <w:b/>
          <w:sz w:val="21"/>
          <w:szCs w:val="21"/>
          <w:lang w:eastAsia="tr-TR"/>
        </w:rPr>
        <w:t xml:space="preserve"> </w:t>
      </w:r>
      <w:proofErr w:type="spellStart"/>
      <w:r w:rsidRPr="00A73620">
        <w:rPr>
          <w:rFonts w:ascii="Times New Roman" w:eastAsia="Times New Roman" w:hAnsi="Times New Roman" w:cs="Times New Roman"/>
          <w:b/>
          <w:sz w:val="21"/>
          <w:szCs w:val="21"/>
          <w:lang w:eastAsia="tr-TR"/>
        </w:rPr>
        <w:t>Paid</w:t>
      </w:r>
      <w:proofErr w:type="spellEnd"/>
      <w:r w:rsidRPr="00A73620">
        <w:rPr>
          <w:rFonts w:ascii="Times New Roman" w:eastAsia="Times New Roman" w:hAnsi="Times New Roman" w:cs="Times New Roman"/>
          <w:b/>
          <w:sz w:val="21"/>
          <w:szCs w:val="21"/>
          <w:lang w:eastAsia="tr-TR"/>
        </w:rPr>
        <w:t xml:space="preserve"> </w:t>
      </w:r>
      <w:proofErr w:type="spellStart"/>
      <w:r w:rsidRPr="00A73620">
        <w:rPr>
          <w:rFonts w:ascii="Times New Roman" w:eastAsia="Times New Roman" w:hAnsi="Times New Roman" w:cs="Times New Roman"/>
          <w:b/>
          <w:sz w:val="21"/>
          <w:szCs w:val="21"/>
          <w:lang w:eastAsia="tr-TR"/>
        </w:rPr>
        <w:t>to</w:t>
      </w:r>
      <w:proofErr w:type="spellEnd"/>
      <w:proofErr w:type="gramStart"/>
      <w:r w:rsidRPr="00A73620">
        <w:rPr>
          <w:rFonts w:ascii="Times New Roman" w:eastAsia="Times New Roman" w:hAnsi="Times New Roman" w:cs="Times New Roman"/>
          <w:b/>
          <w:sz w:val="21"/>
          <w:szCs w:val="21"/>
          <w:lang w:eastAsia="tr-TR"/>
        </w:rPr>
        <w:t>..</w:t>
      </w:r>
      <w:proofErr w:type="gramEnd"/>
      <w:r w:rsidRPr="00A73620">
        <w:rPr>
          <w:rFonts w:ascii="Times New Roman" w:eastAsia="Times New Roman" w:hAnsi="Times New Roman" w:cs="Times New Roman"/>
          <w:b/>
          <w:sz w:val="21"/>
          <w:szCs w:val="21"/>
          <w:lang w:eastAsia="tr-TR"/>
        </w:rPr>
        <w:t>) (</w:t>
      </w:r>
      <w:proofErr w:type="gramStart"/>
      <w:r w:rsidRPr="00A73620">
        <w:rPr>
          <w:rFonts w:ascii="Times New Roman" w:eastAsia="Times New Roman" w:hAnsi="Times New Roman" w:cs="Times New Roman"/>
          <w:b/>
          <w:sz w:val="21"/>
          <w:szCs w:val="21"/>
          <w:lang w:eastAsia="tr-TR"/>
        </w:rPr>
        <w:t>..</w:t>
      </w:r>
      <w:proofErr w:type="spellStart"/>
      <w:proofErr w:type="gramEnd"/>
      <w:r w:rsidRPr="00A73620">
        <w:rPr>
          <w:rFonts w:ascii="Times New Roman" w:eastAsia="Times New Roman" w:hAnsi="Times New Roman" w:cs="Times New Roman"/>
          <w:b/>
          <w:sz w:val="21"/>
          <w:szCs w:val="21"/>
          <w:lang w:eastAsia="tr-TR"/>
        </w:rPr>
        <w:t>named</w:t>
      </w:r>
      <w:proofErr w:type="spellEnd"/>
      <w:r w:rsidRPr="00A73620">
        <w:rPr>
          <w:rFonts w:ascii="Times New Roman" w:eastAsia="Times New Roman" w:hAnsi="Times New Roman" w:cs="Times New Roman"/>
          <w:b/>
          <w:sz w:val="21"/>
          <w:szCs w:val="21"/>
          <w:lang w:eastAsia="tr-TR"/>
        </w:rPr>
        <w:t xml:space="preserve"> </w:t>
      </w:r>
      <w:proofErr w:type="spellStart"/>
      <w:r w:rsidRPr="00A73620">
        <w:rPr>
          <w:rFonts w:ascii="Times New Roman" w:eastAsia="Times New Roman" w:hAnsi="Times New Roman" w:cs="Times New Roman"/>
          <w:b/>
          <w:sz w:val="21"/>
          <w:szCs w:val="21"/>
          <w:lang w:eastAsia="tr-TR"/>
        </w:rPr>
        <w:t>place</w:t>
      </w:r>
      <w:proofErr w:type="spellEnd"/>
      <w:r w:rsidRPr="00A73620">
        <w:rPr>
          <w:rFonts w:ascii="Times New Roman" w:eastAsia="Times New Roman" w:hAnsi="Times New Roman" w:cs="Times New Roman"/>
          <w:b/>
          <w:sz w:val="21"/>
          <w:szCs w:val="21"/>
          <w:lang w:eastAsia="tr-TR"/>
        </w:rPr>
        <w:t xml:space="preserve"> of </w:t>
      </w:r>
      <w:proofErr w:type="spellStart"/>
      <w:r w:rsidRPr="00A73620">
        <w:rPr>
          <w:rFonts w:ascii="Times New Roman" w:eastAsia="Times New Roman" w:hAnsi="Times New Roman" w:cs="Times New Roman"/>
          <w:b/>
          <w:sz w:val="21"/>
          <w:szCs w:val="21"/>
          <w:lang w:eastAsia="tr-TR"/>
        </w:rPr>
        <w:t>destination</w:t>
      </w:r>
      <w:proofErr w:type="spellEnd"/>
      <w:r w:rsidRPr="00A73620">
        <w:rPr>
          <w:rFonts w:ascii="Times New Roman" w:eastAsia="Times New Roman" w:hAnsi="Times New Roman" w:cs="Times New Roman"/>
          <w:b/>
          <w:sz w:val="21"/>
          <w:szCs w:val="21"/>
          <w:lang w:eastAsia="tr-TR"/>
        </w:rPr>
        <w:t xml:space="preserve">) Taşıma  Ödenmiş Olarak </w:t>
      </w:r>
    </w:p>
    <w:p w:rsidR="00A73620" w:rsidRPr="00A73620" w:rsidRDefault="00A73620" w:rsidP="00A73620">
      <w:pPr>
        <w:numPr>
          <w:ilvl w:val="0"/>
          <w:numId w:val="10"/>
        </w:numPr>
        <w:tabs>
          <w:tab w:val="clear" w:pos="360"/>
          <w:tab w:val="num" w:pos="709"/>
        </w:tabs>
        <w:spacing w:before="100" w:after="60" w:line="280" w:lineRule="exact"/>
        <w:ind w:left="709" w:hanging="312"/>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 xml:space="preserve">CPT teslim şekli öncelikle çoklu taşımacılık </w:t>
      </w:r>
      <w:proofErr w:type="gramStart"/>
      <w:r w:rsidRPr="00A73620">
        <w:rPr>
          <w:rFonts w:ascii="Times New Roman" w:eastAsia="Times New Roman" w:hAnsi="Times New Roman" w:cs="Times New Roman"/>
          <w:sz w:val="21"/>
          <w:szCs w:val="21"/>
          <w:lang w:eastAsia="tr-TR"/>
        </w:rPr>
        <w:t>dahil</w:t>
      </w:r>
      <w:proofErr w:type="gramEnd"/>
      <w:r w:rsidRPr="00A73620">
        <w:rPr>
          <w:rFonts w:ascii="Times New Roman" w:eastAsia="Times New Roman" w:hAnsi="Times New Roman" w:cs="Times New Roman"/>
          <w:sz w:val="21"/>
          <w:szCs w:val="21"/>
          <w:lang w:eastAsia="tr-TR"/>
        </w:rPr>
        <w:t xml:space="preserve"> (</w:t>
      </w:r>
      <w:proofErr w:type="spellStart"/>
      <w:r w:rsidRPr="00A73620">
        <w:rPr>
          <w:rFonts w:ascii="Times New Roman" w:eastAsia="Times New Roman" w:hAnsi="Times New Roman" w:cs="Times New Roman"/>
          <w:sz w:val="21"/>
          <w:szCs w:val="21"/>
          <w:lang w:eastAsia="tr-TR"/>
        </w:rPr>
        <w:t>multimodel</w:t>
      </w:r>
      <w:proofErr w:type="spellEnd"/>
      <w:r w:rsidRPr="00A73620">
        <w:rPr>
          <w:rFonts w:ascii="Times New Roman" w:eastAsia="Times New Roman" w:hAnsi="Times New Roman" w:cs="Times New Roman"/>
          <w:sz w:val="21"/>
          <w:szCs w:val="21"/>
          <w:lang w:eastAsia="tr-TR"/>
        </w:rPr>
        <w:t xml:space="preserve"> transport) her türlü taşımacılık modellerinde kullanılmaktadır. </w:t>
      </w:r>
    </w:p>
    <w:p w:rsidR="00A73620" w:rsidRPr="00A73620" w:rsidRDefault="00A73620" w:rsidP="00A73620">
      <w:pPr>
        <w:numPr>
          <w:ilvl w:val="0"/>
          <w:numId w:val="10"/>
        </w:numPr>
        <w:tabs>
          <w:tab w:val="clear" w:pos="360"/>
          <w:tab w:val="num" w:pos="709"/>
        </w:tabs>
        <w:spacing w:before="100" w:after="60" w:line="280" w:lineRule="exact"/>
        <w:ind w:left="709" w:hanging="312"/>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 xml:space="preserve">CPT teslim şeklinde malların belirlenen yerine kadar navlunun ihracatçı tarafından ödenmesi gerekir. </w:t>
      </w:r>
    </w:p>
    <w:p w:rsidR="00A73620" w:rsidRPr="00A73620" w:rsidRDefault="00A73620" w:rsidP="00A73620">
      <w:pPr>
        <w:numPr>
          <w:ilvl w:val="0"/>
          <w:numId w:val="10"/>
        </w:numPr>
        <w:tabs>
          <w:tab w:val="clear" w:pos="360"/>
          <w:tab w:val="num" w:pos="709"/>
        </w:tabs>
        <w:spacing w:before="100" w:after="60" w:line="280" w:lineRule="exact"/>
        <w:ind w:left="709" w:hanging="312"/>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Malların taşıma aracına aktarılmasından sonra, başına gelebilecek olası her türlü risk malların taşıma aracına yüklenmesinden sonraki oluşacak ek masraflar ihracatçıdan ithalatçıya geçer.</w:t>
      </w:r>
    </w:p>
    <w:p w:rsidR="00A73620" w:rsidRPr="00A73620" w:rsidRDefault="00A73620" w:rsidP="00A73620">
      <w:pPr>
        <w:numPr>
          <w:ilvl w:val="0"/>
          <w:numId w:val="10"/>
        </w:numPr>
        <w:tabs>
          <w:tab w:val="clear" w:pos="360"/>
          <w:tab w:val="num" w:pos="709"/>
        </w:tabs>
        <w:spacing w:before="100" w:after="60" w:line="280" w:lineRule="exact"/>
        <w:ind w:left="709" w:hanging="312"/>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lastRenderedPageBreak/>
        <w:t xml:space="preserve">Eğer ki malların belirlenen varış yerine ulaştırılması için bir biri ardına taşımacılar </w:t>
      </w:r>
      <w:proofErr w:type="gramStart"/>
      <w:r w:rsidRPr="00A73620">
        <w:rPr>
          <w:rFonts w:ascii="Times New Roman" w:eastAsia="Times New Roman" w:hAnsi="Times New Roman" w:cs="Times New Roman"/>
          <w:sz w:val="21"/>
          <w:szCs w:val="21"/>
          <w:lang w:eastAsia="tr-TR"/>
        </w:rPr>
        <w:t>kullanılıyorsa ,malların</w:t>
      </w:r>
      <w:proofErr w:type="gramEnd"/>
      <w:r w:rsidRPr="00A73620">
        <w:rPr>
          <w:rFonts w:ascii="Times New Roman" w:eastAsia="Times New Roman" w:hAnsi="Times New Roman" w:cs="Times New Roman"/>
          <w:sz w:val="21"/>
          <w:szCs w:val="21"/>
          <w:lang w:eastAsia="tr-TR"/>
        </w:rPr>
        <w:t xml:space="preserve"> ilk taşıyıcıya aktarılmasıyla riskte ithalatçıya geçmiş olur.</w:t>
      </w:r>
    </w:p>
    <w:p w:rsidR="00A73620" w:rsidRPr="00A73620" w:rsidRDefault="00A73620" w:rsidP="00A73620">
      <w:pPr>
        <w:numPr>
          <w:ilvl w:val="0"/>
          <w:numId w:val="1"/>
        </w:numPr>
        <w:tabs>
          <w:tab w:val="clear" w:pos="360"/>
          <w:tab w:val="num" w:pos="709"/>
        </w:tabs>
        <w:spacing w:before="100" w:after="60" w:line="280" w:lineRule="exact"/>
        <w:ind w:left="709" w:hanging="312"/>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Malların gümrük çıkış işlemleri ihracatçı tarafından yerine getirilmektedir.</w:t>
      </w:r>
    </w:p>
    <w:p w:rsidR="00A73620" w:rsidRPr="00A73620" w:rsidRDefault="00A73620" w:rsidP="00A73620">
      <w:pPr>
        <w:spacing w:before="100" w:after="60" w:line="280" w:lineRule="exact"/>
        <w:ind w:left="709"/>
        <w:jc w:val="both"/>
        <w:rPr>
          <w:rFonts w:ascii="Times New Roman" w:eastAsia="Times New Roman" w:hAnsi="Times New Roman" w:cs="Times New Roman"/>
          <w:sz w:val="21"/>
          <w:szCs w:val="21"/>
          <w:lang w:eastAsia="tr-TR"/>
        </w:rPr>
      </w:pPr>
    </w:p>
    <w:p w:rsidR="00A73620" w:rsidRPr="00A73620" w:rsidRDefault="00A73620" w:rsidP="00A73620">
      <w:pPr>
        <w:tabs>
          <w:tab w:val="left" w:pos="993"/>
        </w:tabs>
        <w:spacing w:before="240" w:after="60" w:line="280" w:lineRule="exact"/>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b/>
          <w:sz w:val="21"/>
          <w:szCs w:val="21"/>
          <w:lang w:eastAsia="tr-TR"/>
        </w:rPr>
        <w:t>CIP (</w:t>
      </w:r>
      <w:proofErr w:type="spellStart"/>
      <w:r w:rsidRPr="00A73620">
        <w:rPr>
          <w:rFonts w:ascii="Times New Roman" w:eastAsia="Times New Roman" w:hAnsi="Times New Roman" w:cs="Times New Roman"/>
          <w:b/>
          <w:sz w:val="21"/>
          <w:szCs w:val="21"/>
          <w:lang w:eastAsia="tr-TR"/>
        </w:rPr>
        <w:t>Carriage</w:t>
      </w:r>
      <w:proofErr w:type="spellEnd"/>
      <w:r w:rsidRPr="00A73620">
        <w:rPr>
          <w:rFonts w:ascii="Times New Roman" w:eastAsia="Times New Roman" w:hAnsi="Times New Roman" w:cs="Times New Roman"/>
          <w:b/>
          <w:sz w:val="21"/>
          <w:szCs w:val="21"/>
          <w:lang w:eastAsia="tr-TR"/>
        </w:rPr>
        <w:t xml:space="preserve"> </w:t>
      </w:r>
      <w:proofErr w:type="spellStart"/>
      <w:r w:rsidRPr="00A73620">
        <w:rPr>
          <w:rFonts w:ascii="Times New Roman" w:eastAsia="Times New Roman" w:hAnsi="Times New Roman" w:cs="Times New Roman"/>
          <w:b/>
          <w:sz w:val="21"/>
          <w:szCs w:val="21"/>
          <w:lang w:eastAsia="tr-TR"/>
        </w:rPr>
        <w:t>Insurance</w:t>
      </w:r>
      <w:proofErr w:type="spellEnd"/>
      <w:r w:rsidRPr="00A73620">
        <w:rPr>
          <w:rFonts w:ascii="Times New Roman" w:eastAsia="Times New Roman" w:hAnsi="Times New Roman" w:cs="Times New Roman"/>
          <w:b/>
          <w:sz w:val="21"/>
          <w:szCs w:val="21"/>
          <w:lang w:eastAsia="tr-TR"/>
        </w:rPr>
        <w:t xml:space="preserve"> </w:t>
      </w:r>
      <w:proofErr w:type="spellStart"/>
      <w:r w:rsidRPr="00A73620">
        <w:rPr>
          <w:rFonts w:ascii="Times New Roman" w:eastAsia="Times New Roman" w:hAnsi="Times New Roman" w:cs="Times New Roman"/>
          <w:b/>
          <w:sz w:val="21"/>
          <w:szCs w:val="21"/>
          <w:lang w:eastAsia="tr-TR"/>
        </w:rPr>
        <w:t>Paid</w:t>
      </w:r>
      <w:proofErr w:type="spellEnd"/>
      <w:r w:rsidRPr="00A73620">
        <w:rPr>
          <w:rFonts w:ascii="Times New Roman" w:eastAsia="Times New Roman" w:hAnsi="Times New Roman" w:cs="Times New Roman"/>
          <w:b/>
          <w:sz w:val="21"/>
          <w:szCs w:val="21"/>
          <w:lang w:eastAsia="tr-TR"/>
        </w:rPr>
        <w:t xml:space="preserve"> </w:t>
      </w:r>
      <w:proofErr w:type="spellStart"/>
      <w:r w:rsidRPr="00A73620">
        <w:rPr>
          <w:rFonts w:ascii="Times New Roman" w:eastAsia="Times New Roman" w:hAnsi="Times New Roman" w:cs="Times New Roman"/>
          <w:b/>
          <w:sz w:val="21"/>
          <w:szCs w:val="21"/>
          <w:lang w:eastAsia="tr-TR"/>
        </w:rPr>
        <w:t>to</w:t>
      </w:r>
      <w:proofErr w:type="spellEnd"/>
      <w:proofErr w:type="gramStart"/>
      <w:r w:rsidRPr="00A73620">
        <w:rPr>
          <w:rFonts w:ascii="Times New Roman" w:eastAsia="Times New Roman" w:hAnsi="Times New Roman" w:cs="Times New Roman"/>
          <w:b/>
          <w:sz w:val="21"/>
          <w:szCs w:val="21"/>
          <w:lang w:eastAsia="tr-TR"/>
        </w:rPr>
        <w:t>..</w:t>
      </w:r>
      <w:proofErr w:type="gramEnd"/>
      <w:r w:rsidRPr="00A73620">
        <w:rPr>
          <w:rFonts w:ascii="Times New Roman" w:eastAsia="Times New Roman" w:hAnsi="Times New Roman" w:cs="Times New Roman"/>
          <w:b/>
          <w:sz w:val="21"/>
          <w:szCs w:val="21"/>
          <w:lang w:eastAsia="tr-TR"/>
        </w:rPr>
        <w:t>) (</w:t>
      </w:r>
      <w:proofErr w:type="spellStart"/>
      <w:r w:rsidRPr="00A73620">
        <w:rPr>
          <w:rFonts w:ascii="Times New Roman" w:eastAsia="Times New Roman" w:hAnsi="Times New Roman" w:cs="Times New Roman"/>
          <w:b/>
          <w:sz w:val="21"/>
          <w:szCs w:val="21"/>
          <w:lang w:eastAsia="tr-TR"/>
        </w:rPr>
        <w:t>named</w:t>
      </w:r>
      <w:proofErr w:type="spellEnd"/>
      <w:r w:rsidRPr="00A73620">
        <w:rPr>
          <w:rFonts w:ascii="Times New Roman" w:eastAsia="Times New Roman" w:hAnsi="Times New Roman" w:cs="Times New Roman"/>
          <w:b/>
          <w:sz w:val="21"/>
          <w:szCs w:val="21"/>
          <w:lang w:eastAsia="tr-TR"/>
        </w:rPr>
        <w:t xml:space="preserve"> </w:t>
      </w:r>
      <w:proofErr w:type="spellStart"/>
      <w:r w:rsidRPr="00A73620">
        <w:rPr>
          <w:rFonts w:ascii="Times New Roman" w:eastAsia="Times New Roman" w:hAnsi="Times New Roman" w:cs="Times New Roman"/>
          <w:b/>
          <w:sz w:val="21"/>
          <w:szCs w:val="21"/>
          <w:lang w:eastAsia="tr-TR"/>
        </w:rPr>
        <w:t>place</w:t>
      </w:r>
      <w:proofErr w:type="spellEnd"/>
      <w:r w:rsidRPr="00A73620">
        <w:rPr>
          <w:rFonts w:ascii="Times New Roman" w:eastAsia="Times New Roman" w:hAnsi="Times New Roman" w:cs="Times New Roman"/>
          <w:b/>
          <w:sz w:val="21"/>
          <w:szCs w:val="21"/>
          <w:lang w:eastAsia="tr-TR"/>
        </w:rPr>
        <w:t xml:space="preserve"> of </w:t>
      </w:r>
      <w:proofErr w:type="spellStart"/>
      <w:r w:rsidRPr="00A73620">
        <w:rPr>
          <w:rFonts w:ascii="Times New Roman" w:eastAsia="Times New Roman" w:hAnsi="Times New Roman" w:cs="Times New Roman"/>
          <w:b/>
          <w:sz w:val="21"/>
          <w:szCs w:val="21"/>
          <w:lang w:eastAsia="tr-TR"/>
        </w:rPr>
        <w:t>destination</w:t>
      </w:r>
      <w:proofErr w:type="spellEnd"/>
      <w:r w:rsidRPr="00A73620">
        <w:rPr>
          <w:rFonts w:ascii="Times New Roman" w:eastAsia="Times New Roman" w:hAnsi="Times New Roman" w:cs="Times New Roman"/>
          <w:b/>
          <w:sz w:val="21"/>
          <w:szCs w:val="21"/>
          <w:lang w:eastAsia="tr-TR"/>
        </w:rPr>
        <w:t xml:space="preserve">) Taşıma </w:t>
      </w:r>
      <w:proofErr w:type="gramStart"/>
      <w:r w:rsidRPr="00A73620">
        <w:rPr>
          <w:rFonts w:ascii="Times New Roman" w:eastAsia="Times New Roman" w:hAnsi="Times New Roman" w:cs="Times New Roman"/>
          <w:b/>
          <w:sz w:val="21"/>
          <w:szCs w:val="21"/>
          <w:lang w:eastAsia="tr-TR"/>
        </w:rPr>
        <w:t>ödenmiş    olarak</w:t>
      </w:r>
      <w:proofErr w:type="gramEnd"/>
      <w:r w:rsidRPr="00A73620">
        <w:rPr>
          <w:rFonts w:ascii="Times New Roman" w:eastAsia="Times New Roman" w:hAnsi="Times New Roman" w:cs="Times New Roman"/>
          <w:b/>
          <w:sz w:val="21"/>
          <w:szCs w:val="21"/>
          <w:lang w:eastAsia="tr-TR"/>
        </w:rPr>
        <w:t xml:space="preserve"> </w:t>
      </w:r>
    </w:p>
    <w:p w:rsidR="00A73620" w:rsidRPr="00A73620" w:rsidRDefault="00A73620" w:rsidP="00A73620">
      <w:pPr>
        <w:numPr>
          <w:ilvl w:val="0"/>
          <w:numId w:val="1"/>
        </w:numPr>
        <w:tabs>
          <w:tab w:val="clear" w:pos="360"/>
          <w:tab w:val="num" w:pos="709"/>
        </w:tabs>
        <w:spacing w:before="100" w:after="60" w:line="280" w:lineRule="exact"/>
        <w:ind w:left="709" w:hanging="312"/>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t xml:space="preserve">CIF teslim şeklinin denizyolu taşıma </w:t>
      </w:r>
      <w:proofErr w:type="spellStart"/>
      <w:r w:rsidRPr="00A73620">
        <w:rPr>
          <w:rFonts w:ascii="Times New Roman" w:eastAsia="Times New Roman" w:hAnsi="Times New Roman" w:cs="Times New Roman"/>
          <w:sz w:val="21"/>
          <w:szCs w:val="21"/>
          <w:lang w:eastAsia="tr-TR"/>
        </w:rPr>
        <w:t>metodları</w:t>
      </w:r>
      <w:proofErr w:type="spellEnd"/>
      <w:r w:rsidRPr="00A73620">
        <w:rPr>
          <w:rFonts w:ascii="Times New Roman" w:eastAsia="Times New Roman" w:hAnsi="Times New Roman" w:cs="Times New Roman"/>
          <w:sz w:val="21"/>
          <w:szCs w:val="21"/>
          <w:lang w:eastAsia="tr-TR"/>
        </w:rPr>
        <w:t xml:space="preserve"> haricinde kullanılmış şeklidir. </w:t>
      </w:r>
    </w:p>
    <w:p w:rsidR="00A73620" w:rsidRPr="00A73620" w:rsidRDefault="00A73620" w:rsidP="00A73620">
      <w:pPr>
        <w:numPr>
          <w:ilvl w:val="0"/>
          <w:numId w:val="1"/>
        </w:numPr>
        <w:tabs>
          <w:tab w:val="clear" w:pos="360"/>
          <w:tab w:val="num" w:pos="709"/>
        </w:tabs>
        <w:spacing w:before="100" w:after="60" w:line="280" w:lineRule="exact"/>
        <w:ind w:left="709" w:hanging="312"/>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t xml:space="preserve">CPT teslim şeklindeki yükümlülüklerine ek olarak ihracatçı ayrıca sigorta poliçesini yapmakla ve bedelini ödemekle yükümlüdür. </w:t>
      </w:r>
    </w:p>
    <w:p w:rsidR="00A73620" w:rsidRPr="00A73620" w:rsidRDefault="00A73620" w:rsidP="00A73620">
      <w:pPr>
        <w:numPr>
          <w:ilvl w:val="0"/>
          <w:numId w:val="1"/>
        </w:numPr>
        <w:tabs>
          <w:tab w:val="clear" w:pos="360"/>
          <w:tab w:val="num" w:pos="709"/>
        </w:tabs>
        <w:spacing w:before="100" w:after="60" w:line="280" w:lineRule="exact"/>
        <w:ind w:left="709" w:hanging="312"/>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t xml:space="preserve">Olası malların başına gelecek hasarla ilgili riskler malların ilk taşıyıcıya tesliminden itibaren alıcıya geçer. </w:t>
      </w:r>
    </w:p>
    <w:p w:rsidR="00A73620" w:rsidRPr="00A73620" w:rsidRDefault="00A73620" w:rsidP="00A73620">
      <w:pPr>
        <w:numPr>
          <w:ilvl w:val="0"/>
          <w:numId w:val="1"/>
        </w:numPr>
        <w:tabs>
          <w:tab w:val="clear" w:pos="360"/>
          <w:tab w:val="num" w:pos="709"/>
        </w:tabs>
        <w:spacing w:before="100" w:after="60" w:line="280" w:lineRule="exact"/>
        <w:ind w:left="709" w:hanging="312"/>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t xml:space="preserve">Gümrük çıkış işlemleri ihracatçı tarafından yerine getirilir. </w:t>
      </w:r>
    </w:p>
    <w:p w:rsidR="00A73620" w:rsidRPr="00A73620" w:rsidRDefault="00A73620" w:rsidP="00A73620">
      <w:pPr>
        <w:numPr>
          <w:ilvl w:val="0"/>
          <w:numId w:val="1"/>
        </w:numPr>
        <w:tabs>
          <w:tab w:val="clear" w:pos="360"/>
          <w:tab w:val="num" w:pos="709"/>
        </w:tabs>
        <w:spacing w:before="100" w:after="60" w:line="280" w:lineRule="exact"/>
        <w:ind w:left="709" w:hanging="312"/>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t xml:space="preserve">İhracatçının yapmakla yükümlü olduğu sigorta, asgari himaye sağlayan “Cargo </w:t>
      </w:r>
      <w:proofErr w:type="spellStart"/>
      <w:r w:rsidRPr="00A73620">
        <w:rPr>
          <w:rFonts w:ascii="Times New Roman" w:eastAsia="Times New Roman" w:hAnsi="Times New Roman" w:cs="Times New Roman"/>
          <w:sz w:val="21"/>
          <w:szCs w:val="21"/>
          <w:lang w:eastAsia="tr-TR"/>
        </w:rPr>
        <w:t>Clause</w:t>
      </w:r>
      <w:proofErr w:type="spellEnd"/>
      <w:r w:rsidRPr="00A73620">
        <w:rPr>
          <w:rFonts w:ascii="Times New Roman" w:eastAsia="Times New Roman" w:hAnsi="Times New Roman" w:cs="Times New Roman"/>
          <w:sz w:val="21"/>
          <w:szCs w:val="21"/>
          <w:lang w:eastAsia="tr-TR"/>
        </w:rPr>
        <w:t xml:space="preserve"> </w:t>
      </w:r>
      <w:proofErr w:type="spellStart"/>
      <w:r w:rsidRPr="00A73620">
        <w:rPr>
          <w:rFonts w:ascii="Times New Roman" w:eastAsia="Times New Roman" w:hAnsi="Times New Roman" w:cs="Times New Roman"/>
          <w:sz w:val="21"/>
          <w:szCs w:val="21"/>
          <w:lang w:eastAsia="tr-TR"/>
        </w:rPr>
        <w:t>C”dir</w:t>
      </w:r>
      <w:proofErr w:type="spellEnd"/>
      <w:r w:rsidRPr="00A73620">
        <w:rPr>
          <w:rFonts w:ascii="Times New Roman" w:eastAsia="Times New Roman" w:hAnsi="Times New Roman" w:cs="Times New Roman"/>
          <w:sz w:val="21"/>
          <w:szCs w:val="21"/>
          <w:lang w:eastAsia="tr-TR"/>
        </w:rPr>
        <w:t xml:space="preserve">. </w:t>
      </w:r>
    </w:p>
    <w:p w:rsidR="00A73620" w:rsidRPr="00A73620" w:rsidRDefault="00A73620" w:rsidP="00A73620">
      <w:pPr>
        <w:numPr>
          <w:ilvl w:val="0"/>
          <w:numId w:val="1"/>
        </w:numPr>
        <w:tabs>
          <w:tab w:val="clear" w:pos="360"/>
          <w:tab w:val="num" w:pos="709"/>
        </w:tabs>
        <w:spacing w:before="100" w:after="60" w:line="280" w:lineRule="exact"/>
        <w:ind w:left="709" w:hanging="312"/>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t xml:space="preserve">Yapılan sigorta bedeli, CIP bedeli artı %10 şeklinde toplamda ise %110 olacak şekildedir. </w:t>
      </w:r>
    </w:p>
    <w:p w:rsidR="00A73620" w:rsidRPr="00A73620" w:rsidRDefault="00A73620" w:rsidP="00A73620">
      <w:pPr>
        <w:spacing w:before="240" w:after="60" w:line="280" w:lineRule="exact"/>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b/>
          <w:sz w:val="21"/>
          <w:szCs w:val="21"/>
          <w:lang w:eastAsia="tr-TR"/>
        </w:rPr>
        <w:t>DAF (</w:t>
      </w:r>
      <w:proofErr w:type="spellStart"/>
      <w:r w:rsidRPr="00A73620">
        <w:rPr>
          <w:rFonts w:ascii="Times New Roman" w:eastAsia="Times New Roman" w:hAnsi="Times New Roman" w:cs="Times New Roman"/>
          <w:b/>
          <w:sz w:val="21"/>
          <w:szCs w:val="21"/>
          <w:lang w:eastAsia="tr-TR"/>
        </w:rPr>
        <w:t>Delivered</w:t>
      </w:r>
      <w:proofErr w:type="spellEnd"/>
      <w:r w:rsidRPr="00A73620">
        <w:rPr>
          <w:rFonts w:ascii="Times New Roman" w:eastAsia="Times New Roman" w:hAnsi="Times New Roman" w:cs="Times New Roman"/>
          <w:b/>
          <w:sz w:val="21"/>
          <w:szCs w:val="21"/>
          <w:lang w:eastAsia="tr-TR"/>
        </w:rPr>
        <w:t xml:space="preserve"> At </w:t>
      </w:r>
      <w:proofErr w:type="spellStart"/>
      <w:r w:rsidRPr="00A73620">
        <w:rPr>
          <w:rFonts w:ascii="Times New Roman" w:eastAsia="Times New Roman" w:hAnsi="Times New Roman" w:cs="Times New Roman"/>
          <w:b/>
          <w:sz w:val="21"/>
          <w:szCs w:val="21"/>
          <w:lang w:eastAsia="tr-TR"/>
        </w:rPr>
        <w:t>Frontier</w:t>
      </w:r>
      <w:proofErr w:type="spellEnd"/>
      <w:r w:rsidRPr="00A73620">
        <w:rPr>
          <w:rFonts w:ascii="Times New Roman" w:eastAsia="Times New Roman" w:hAnsi="Times New Roman" w:cs="Times New Roman"/>
          <w:b/>
          <w:sz w:val="21"/>
          <w:szCs w:val="21"/>
          <w:lang w:eastAsia="tr-TR"/>
        </w:rPr>
        <w:t>) (…</w:t>
      </w:r>
      <w:proofErr w:type="spellStart"/>
      <w:r w:rsidRPr="00A73620">
        <w:rPr>
          <w:rFonts w:ascii="Times New Roman" w:eastAsia="Times New Roman" w:hAnsi="Times New Roman" w:cs="Times New Roman"/>
          <w:b/>
          <w:sz w:val="21"/>
          <w:szCs w:val="21"/>
          <w:lang w:eastAsia="tr-TR"/>
        </w:rPr>
        <w:t>named</w:t>
      </w:r>
      <w:proofErr w:type="spellEnd"/>
      <w:r w:rsidRPr="00A73620">
        <w:rPr>
          <w:rFonts w:ascii="Times New Roman" w:eastAsia="Times New Roman" w:hAnsi="Times New Roman" w:cs="Times New Roman"/>
          <w:b/>
          <w:sz w:val="21"/>
          <w:szCs w:val="21"/>
          <w:lang w:eastAsia="tr-TR"/>
        </w:rPr>
        <w:t xml:space="preserve"> </w:t>
      </w:r>
      <w:proofErr w:type="spellStart"/>
      <w:r w:rsidRPr="00A73620">
        <w:rPr>
          <w:rFonts w:ascii="Times New Roman" w:eastAsia="Times New Roman" w:hAnsi="Times New Roman" w:cs="Times New Roman"/>
          <w:b/>
          <w:sz w:val="21"/>
          <w:szCs w:val="21"/>
          <w:lang w:eastAsia="tr-TR"/>
        </w:rPr>
        <w:t>place</w:t>
      </w:r>
      <w:proofErr w:type="spellEnd"/>
      <w:r w:rsidRPr="00A73620">
        <w:rPr>
          <w:rFonts w:ascii="Times New Roman" w:eastAsia="Times New Roman" w:hAnsi="Times New Roman" w:cs="Times New Roman"/>
          <w:b/>
          <w:sz w:val="21"/>
          <w:szCs w:val="21"/>
          <w:lang w:eastAsia="tr-TR"/>
        </w:rPr>
        <w:t xml:space="preserve">) Sınırda Teslim </w:t>
      </w:r>
    </w:p>
    <w:p w:rsidR="00A73620" w:rsidRPr="00A73620" w:rsidRDefault="00A73620" w:rsidP="00A73620">
      <w:pPr>
        <w:numPr>
          <w:ilvl w:val="0"/>
          <w:numId w:val="11"/>
        </w:numPr>
        <w:tabs>
          <w:tab w:val="clear" w:pos="360"/>
          <w:tab w:val="num" w:pos="709"/>
        </w:tabs>
        <w:spacing w:before="100" w:after="60" w:line="280" w:lineRule="exact"/>
        <w:ind w:left="709" w:hanging="312"/>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 xml:space="preserve"> ‘Sınırda teslim’ terimi, malların gelen taşıma aracından boşaltılmış, ihracat için gümrüklenmiş fakat ithalat için gümrüklenmemiş olarak sınırda, ancak bitişik ülkenin gümrük sınırından önce olacak şekilde, belirlenen teslim yerinde veya noktasında alıcının tasarrufuna bırakılmasıyla satıcının teslim borcunu yerine getirdiğini ifade eder. ‘Sınır’ terimi, ihracatın yapıldığı ülkenin sınırı </w:t>
      </w:r>
      <w:proofErr w:type="gramStart"/>
      <w:r w:rsidRPr="00A73620">
        <w:rPr>
          <w:rFonts w:ascii="Times New Roman" w:eastAsia="Times New Roman" w:hAnsi="Times New Roman" w:cs="Times New Roman"/>
          <w:sz w:val="21"/>
          <w:szCs w:val="21"/>
          <w:lang w:eastAsia="tr-TR"/>
        </w:rPr>
        <w:t>dahil</w:t>
      </w:r>
      <w:proofErr w:type="gramEnd"/>
      <w:r w:rsidRPr="00A73620">
        <w:rPr>
          <w:rFonts w:ascii="Times New Roman" w:eastAsia="Times New Roman" w:hAnsi="Times New Roman" w:cs="Times New Roman"/>
          <w:sz w:val="21"/>
          <w:szCs w:val="21"/>
          <w:lang w:eastAsia="tr-TR"/>
        </w:rPr>
        <w:t xml:space="preserve"> her tür sınırı tanımlamak için kullanılabilir. Dolayısıyla söz konusu ‘sınırın’ terim içinde bir yer veya nokta olarak </w:t>
      </w:r>
      <w:proofErr w:type="gramStart"/>
      <w:r w:rsidRPr="00A73620">
        <w:rPr>
          <w:rFonts w:ascii="Times New Roman" w:eastAsia="Times New Roman" w:hAnsi="Times New Roman" w:cs="Times New Roman"/>
          <w:sz w:val="21"/>
          <w:szCs w:val="21"/>
          <w:lang w:eastAsia="tr-TR"/>
        </w:rPr>
        <w:t>kesinlikle  her</w:t>
      </w:r>
      <w:proofErr w:type="gramEnd"/>
      <w:r w:rsidRPr="00A73620">
        <w:rPr>
          <w:rFonts w:ascii="Times New Roman" w:eastAsia="Times New Roman" w:hAnsi="Times New Roman" w:cs="Times New Roman"/>
          <w:sz w:val="21"/>
          <w:szCs w:val="21"/>
          <w:lang w:eastAsia="tr-TR"/>
        </w:rPr>
        <w:t xml:space="preserve"> zaman ismen belirlenmesi hayati önem taşımaktadır. (</w:t>
      </w:r>
      <w:proofErr w:type="spellStart"/>
      <w:r w:rsidRPr="00A73620">
        <w:rPr>
          <w:rFonts w:ascii="Times New Roman" w:eastAsia="Times New Roman" w:hAnsi="Times New Roman" w:cs="Times New Roman"/>
          <w:sz w:val="21"/>
          <w:szCs w:val="21"/>
          <w:lang w:eastAsia="tr-TR"/>
        </w:rPr>
        <w:t>Incoterms</w:t>
      </w:r>
      <w:proofErr w:type="spellEnd"/>
      <w:r w:rsidRPr="00A73620">
        <w:rPr>
          <w:rFonts w:ascii="Times New Roman" w:eastAsia="Times New Roman" w:hAnsi="Times New Roman" w:cs="Times New Roman"/>
          <w:sz w:val="21"/>
          <w:szCs w:val="21"/>
          <w:lang w:eastAsia="tr-TR"/>
        </w:rPr>
        <w:t xml:space="preserve">, 2000, yayın </w:t>
      </w:r>
      <w:proofErr w:type="spellStart"/>
      <w:r w:rsidRPr="00A73620">
        <w:rPr>
          <w:rFonts w:ascii="Times New Roman" w:eastAsia="Times New Roman" w:hAnsi="Times New Roman" w:cs="Times New Roman"/>
          <w:sz w:val="21"/>
          <w:szCs w:val="21"/>
          <w:lang w:eastAsia="tr-TR"/>
        </w:rPr>
        <w:t>no</w:t>
      </w:r>
      <w:proofErr w:type="spellEnd"/>
      <w:r w:rsidRPr="00A73620">
        <w:rPr>
          <w:rFonts w:ascii="Times New Roman" w:eastAsia="Times New Roman" w:hAnsi="Times New Roman" w:cs="Times New Roman"/>
          <w:sz w:val="21"/>
          <w:szCs w:val="21"/>
          <w:lang w:eastAsia="tr-TR"/>
        </w:rPr>
        <w:t xml:space="preserve"> 560, s.89).</w:t>
      </w:r>
    </w:p>
    <w:p w:rsidR="00A73620" w:rsidRPr="00A73620" w:rsidRDefault="00A73620" w:rsidP="00A73620">
      <w:pPr>
        <w:numPr>
          <w:ilvl w:val="0"/>
          <w:numId w:val="11"/>
        </w:numPr>
        <w:tabs>
          <w:tab w:val="clear" w:pos="360"/>
          <w:tab w:val="num" w:pos="709"/>
        </w:tabs>
        <w:spacing w:before="100" w:after="60" w:line="280" w:lineRule="exact"/>
        <w:ind w:left="709" w:hanging="312"/>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 xml:space="preserve">İhracatçı navlun bedelini öder. </w:t>
      </w:r>
    </w:p>
    <w:p w:rsidR="00A73620" w:rsidRPr="00A73620" w:rsidRDefault="00A73620" w:rsidP="00A73620">
      <w:pPr>
        <w:numPr>
          <w:ilvl w:val="0"/>
          <w:numId w:val="11"/>
        </w:numPr>
        <w:tabs>
          <w:tab w:val="clear" w:pos="360"/>
          <w:tab w:val="num" w:pos="709"/>
        </w:tabs>
        <w:spacing w:before="100" w:after="60" w:line="280" w:lineRule="exact"/>
        <w:ind w:left="709" w:hanging="312"/>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Gümrük çıkış işlemleri ihracatçı tarafından yerine getirilmektedir.</w:t>
      </w:r>
    </w:p>
    <w:p w:rsidR="00A73620" w:rsidRPr="00A73620" w:rsidRDefault="00A73620" w:rsidP="00A73620">
      <w:pPr>
        <w:numPr>
          <w:ilvl w:val="0"/>
          <w:numId w:val="11"/>
        </w:numPr>
        <w:tabs>
          <w:tab w:val="clear" w:pos="360"/>
          <w:tab w:val="num" w:pos="709"/>
        </w:tabs>
        <w:spacing w:before="100" w:after="60" w:line="280" w:lineRule="exact"/>
        <w:ind w:left="709" w:hanging="312"/>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 xml:space="preserve">İthalatçı, malların ithali için gümrük giriş formalitelerini tamamlar. </w:t>
      </w:r>
    </w:p>
    <w:p w:rsidR="00A73620" w:rsidRPr="00A73620" w:rsidRDefault="00A73620" w:rsidP="00A73620">
      <w:pPr>
        <w:numPr>
          <w:ilvl w:val="0"/>
          <w:numId w:val="11"/>
        </w:numPr>
        <w:tabs>
          <w:tab w:val="clear" w:pos="360"/>
          <w:tab w:val="num" w:pos="709"/>
        </w:tabs>
        <w:spacing w:before="100" w:after="60" w:line="280" w:lineRule="exact"/>
        <w:ind w:left="709" w:hanging="312"/>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 xml:space="preserve">İhracatçı, sınırda belirlenen teslim yerinde teslim yükümlülüğünü yerine getirdiği ana kadar tüm riskleri üstlenir. </w:t>
      </w:r>
    </w:p>
    <w:p w:rsidR="00A73620" w:rsidRPr="00A73620" w:rsidRDefault="00A73620" w:rsidP="00A73620">
      <w:pPr>
        <w:tabs>
          <w:tab w:val="left" w:pos="993"/>
        </w:tabs>
        <w:spacing w:before="240" w:after="60" w:line="280" w:lineRule="exact"/>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b/>
          <w:sz w:val="21"/>
          <w:szCs w:val="21"/>
          <w:lang w:eastAsia="tr-TR"/>
        </w:rPr>
        <w:t>DES (</w:t>
      </w:r>
      <w:proofErr w:type="spellStart"/>
      <w:r w:rsidRPr="00A73620">
        <w:rPr>
          <w:rFonts w:ascii="Times New Roman" w:eastAsia="Times New Roman" w:hAnsi="Times New Roman" w:cs="Times New Roman"/>
          <w:b/>
          <w:sz w:val="21"/>
          <w:szCs w:val="21"/>
          <w:lang w:eastAsia="tr-TR"/>
        </w:rPr>
        <w:t>Delivered</w:t>
      </w:r>
      <w:proofErr w:type="spellEnd"/>
      <w:r w:rsidRPr="00A73620">
        <w:rPr>
          <w:rFonts w:ascii="Times New Roman" w:eastAsia="Times New Roman" w:hAnsi="Times New Roman" w:cs="Times New Roman"/>
          <w:b/>
          <w:sz w:val="21"/>
          <w:szCs w:val="21"/>
          <w:lang w:eastAsia="tr-TR"/>
        </w:rPr>
        <w:t xml:space="preserve"> </w:t>
      </w:r>
      <w:proofErr w:type="spellStart"/>
      <w:r w:rsidRPr="00A73620">
        <w:rPr>
          <w:rFonts w:ascii="Times New Roman" w:eastAsia="Times New Roman" w:hAnsi="Times New Roman" w:cs="Times New Roman"/>
          <w:b/>
          <w:sz w:val="21"/>
          <w:szCs w:val="21"/>
          <w:lang w:eastAsia="tr-TR"/>
        </w:rPr>
        <w:t>Ex</w:t>
      </w:r>
      <w:proofErr w:type="spellEnd"/>
      <w:r w:rsidRPr="00A73620">
        <w:rPr>
          <w:rFonts w:ascii="Times New Roman" w:eastAsia="Times New Roman" w:hAnsi="Times New Roman" w:cs="Times New Roman"/>
          <w:b/>
          <w:sz w:val="21"/>
          <w:szCs w:val="21"/>
          <w:lang w:eastAsia="tr-TR"/>
        </w:rPr>
        <w:t xml:space="preserve"> </w:t>
      </w:r>
      <w:proofErr w:type="spellStart"/>
      <w:r w:rsidRPr="00A73620">
        <w:rPr>
          <w:rFonts w:ascii="Times New Roman" w:eastAsia="Times New Roman" w:hAnsi="Times New Roman" w:cs="Times New Roman"/>
          <w:b/>
          <w:sz w:val="21"/>
          <w:szCs w:val="21"/>
          <w:lang w:eastAsia="tr-TR"/>
        </w:rPr>
        <w:t>Ship</w:t>
      </w:r>
      <w:proofErr w:type="spellEnd"/>
      <w:r w:rsidRPr="00A73620">
        <w:rPr>
          <w:rFonts w:ascii="Times New Roman" w:eastAsia="Times New Roman" w:hAnsi="Times New Roman" w:cs="Times New Roman"/>
          <w:b/>
          <w:sz w:val="21"/>
          <w:szCs w:val="21"/>
          <w:lang w:eastAsia="tr-TR"/>
        </w:rPr>
        <w:t>)(</w:t>
      </w:r>
      <w:proofErr w:type="gramStart"/>
      <w:r w:rsidRPr="00A73620">
        <w:rPr>
          <w:rFonts w:ascii="Times New Roman" w:eastAsia="Times New Roman" w:hAnsi="Times New Roman" w:cs="Times New Roman"/>
          <w:b/>
          <w:sz w:val="21"/>
          <w:szCs w:val="21"/>
          <w:lang w:eastAsia="tr-TR"/>
        </w:rPr>
        <w:t>..</w:t>
      </w:r>
      <w:proofErr w:type="spellStart"/>
      <w:proofErr w:type="gramEnd"/>
      <w:r w:rsidRPr="00A73620">
        <w:rPr>
          <w:rFonts w:ascii="Times New Roman" w:eastAsia="Times New Roman" w:hAnsi="Times New Roman" w:cs="Times New Roman"/>
          <w:b/>
          <w:sz w:val="21"/>
          <w:szCs w:val="21"/>
          <w:lang w:eastAsia="tr-TR"/>
        </w:rPr>
        <w:t>named</w:t>
      </w:r>
      <w:proofErr w:type="spellEnd"/>
      <w:r w:rsidRPr="00A73620">
        <w:rPr>
          <w:rFonts w:ascii="Times New Roman" w:eastAsia="Times New Roman" w:hAnsi="Times New Roman" w:cs="Times New Roman"/>
          <w:b/>
          <w:sz w:val="21"/>
          <w:szCs w:val="21"/>
          <w:lang w:eastAsia="tr-TR"/>
        </w:rPr>
        <w:t xml:space="preserve"> port of </w:t>
      </w:r>
      <w:proofErr w:type="spellStart"/>
      <w:r w:rsidRPr="00A73620">
        <w:rPr>
          <w:rFonts w:ascii="Times New Roman" w:eastAsia="Times New Roman" w:hAnsi="Times New Roman" w:cs="Times New Roman"/>
          <w:b/>
          <w:sz w:val="21"/>
          <w:szCs w:val="21"/>
          <w:lang w:eastAsia="tr-TR"/>
        </w:rPr>
        <w:t>destination</w:t>
      </w:r>
      <w:proofErr w:type="spellEnd"/>
      <w:r w:rsidRPr="00A73620">
        <w:rPr>
          <w:rFonts w:ascii="Times New Roman" w:eastAsia="Times New Roman" w:hAnsi="Times New Roman" w:cs="Times New Roman"/>
          <w:b/>
          <w:sz w:val="21"/>
          <w:szCs w:val="21"/>
          <w:lang w:eastAsia="tr-TR"/>
        </w:rPr>
        <w:t xml:space="preserve">) Gemide Teslim </w:t>
      </w:r>
    </w:p>
    <w:p w:rsidR="00A73620" w:rsidRPr="00A73620" w:rsidRDefault="00A73620" w:rsidP="00A73620">
      <w:pPr>
        <w:numPr>
          <w:ilvl w:val="0"/>
          <w:numId w:val="12"/>
        </w:numPr>
        <w:tabs>
          <w:tab w:val="clear" w:pos="360"/>
          <w:tab w:val="num" w:pos="709"/>
        </w:tabs>
        <w:spacing w:before="100" w:after="60" w:line="280" w:lineRule="exact"/>
        <w:ind w:left="709" w:hanging="312"/>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t xml:space="preserve">Bu teslim şekli sadece denizyolu taşımacılığında kullanılır. </w:t>
      </w:r>
    </w:p>
    <w:p w:rsidR="00A73620" w:rsidRPr="00A73620" w:rsidRDefault="00A73620" w:rsidP="00A73620">
      <w:pPr>
        <w:numPr>
          <w:ilvl w:val="0"/>
          <w:numId w:val="12"/>
        </w:numPr>
        <w:tabs>
          <w:tab w:val="clear" w:pos="360"/>
          <w:tab w:val="num" w:pos="709"/>
        </w:tabs>
        <w:spacing w:before="100" w:after="60" w:line="280" w:lineRule="exact"/>
        <w:ind w:left="709" w:hanging="312"/>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t xml:space="preserve">İhracatçı, navlun bedelini öder. </w:t>
      </w:r>
    </w:p>
    <w:p w:rsidR="00A73620" w:rsidRPr="00A73620" w:rsidRDefault="00A73620" w:rsidP="00A73620">
      <w:pPr>
        <w:numPr>
          <w:ilvl w:val="0"/>
          <w:numId w:val="12"/>
        </w:numPr>
        <w:tabs>
          <w:tab w:val="clear" w:pos="360"/>
          <w:tab w:val="num" w:pos="709"/>
        </w:tabs>
        <w:spacing w:before="100" w:after="60" w:line="280" w:lineRule="exact"/>
        <w:ind w:left="709" w:hanging="312"/>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t xml:space="preserve">İhracatçı, teslim yükümlülüğünü varış limanında gemide ithalatçının tasarrufuna sunulmasıyla yerine getirmektedir. </w:t>
      </w:r>
    </w:p>
    <w:p w:rsidR="00A73620" w:rsidRPr="00A73620" w:rsidRDefault="00A73620" w:rsidP="00A73620">
      <w:pPr>
        <w:numPr>
          <w:ilvl w:val="0"/>
          <w:numId w:val="12"/>
        </w:numPr>
        <w:tabs>
          <w:tab w:val="clear" w:pos="360"/>
          <w:tab w:val="num" w:pos="709"/>
        </w:tabs>
        <w:spacing w:before="100" w:after="60" w:line="280" w:lineRule="exact"/>
        <w:ind w:left="709" w:hanging="312"/>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t>İhracatçı, buradaki teslim yükümlülüğünü yerine getirdikten sonra olası kayıp ve hasar riskleri ithalatçıya geçmektedir.</w:t>
      </w:r>
    </w:p>
    <w:p w:rsidR="00A73620" w:rsidRPr="00A73620" w:rsidRDefault="00A73620" w:rsidP="00A73620">
      <w:pPr>
        <w:numPr>
          <w:ilvl w:val="0"/>
          <w:numId w:val="12"/>
        </w:numPr>
        <w:tabs>
          <w:tab w:val="clear" w:pos="360"/>
          <w:tab w:val="num" w:pos="709"/>
        </w:tabs>
        <w:spacing w:before="100" w:after="60" w:line="280" w:lineRule="exact"/>
        <w:ind w:left="709" w:hanging="312"/>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t xml:space="preserve">İhracatçı, çıkış limanındaki tüm gümrük sorumluluklarını yerine getirir. </w:t>
      </w:r>
    </w:p>
    <w:p w:rsidR="00A73620" w:rsidRPr="00A73620" w:rsidRDefault="00A73620" w:rsidP="00A73620">
      <w:pPr>
        <w:numPr>
          <w:ilvl w:val="0"/>
          <w:numId w:val="12"/>
        </w:numPr>
        <w:tabs>
          <w:tab w:val="clear" w:pos="360"/>
          <w:tab w:val="num" w:pos="709"/>
        </w:tabs>
        <w:spacing w:before="100" w:after="60" w:line="280" w:lineRule="exact"/>
        <w:ind w:left="709" w:hanging="312"/>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t xml:space="preserve">Önemli olan noktalardan bir tanesi ise, İthalatçı malı gemide teslim alacağından dolayı bu teslimi sorunsuz bir şekilde yapabilmesi için gerekli önlemleri alacak vakte ihtiyacı olduğundan ihracatçı, geminin varış zamanını ithalatçıya bildirmelidir. </w:t>
      </w:r>
    </w:p>
    <w:p w:rsidR="00A73620" w:rsidRPr="00A73620" w:rsidRDefault="00A73620" w:rsidP="00A73620">
      <w:pPr>
        <w:tabs>
          <w:tab w:val="left" w:pos="993"/>
        </w:tabs>
        <w:spacing w:before="240" w:after="60" w:line="280" w:lineRule="exact"/>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b/>
          <w:sz w:val="21"/>
          <w:szCs w:val="21"/>
          <w:lang w:eastAsia="tr-TR"/>
        </w:rPr>
        <w:t>DEQ (</w:t>
      </w:r>
      <w:proofErr w:type="spellStart"/>
      <w:r w:rsidRPr="00A73620">
        <w:rPr>
          <w:rFonts w:ascii="Times New Roman" w:eastAsia="Times New Roman" w:hAnsi="Times New Roman" w:cs="Times New Roman"/>
          <w:b/>
          <w:sz w:val="21"/>
          <w:szCs w:val="21"/>
          <w:lang w:eastAsia="tr-TR"/>
        </w:rPr>
        <w:t>Delivered</w:t>
      </w:r>
      <w:proofErr w:type="spellEnd"/>
      <w:r w:rsidRPr="00A73620">
        <w:rPr>
          <w:rFonts w:ascii="Times New Roman" w:eastAsia="Times New Roman" w:hAnsi="Times New Roman" w:cs="Times New Roman"/>
          <w:b/>
          <w:sz w:val="21"/>
          <w:szCs w:val="21"/>
          <w:lang w:eastAsia="tr-TR"/>
        </w:rPr>
        <w:t xml:space="preserve"> </w:t>
      </w:r>
      <w:proofErr w:type="spellStart"/>
      <w:r w:rsidRPr="00A73620">
        <w:rPr>
          <w:rFonts w:ascii="Times New Roman" w:eastAsia="Times New Roman" w:hAnsi="Times New Roman" w:cs="Times New Roman"/>
          <w:b/>
          <w:sz w:val="21"/>
          <w:szCs w:val="21"/>
          <w:lang w:eastAsia="tr-TR"/>
        </w:rPr>
        <w:t>Ex</w:t>
      </w:r>
      <w:proofErr w:type="spellEnd"/>
      <w:r w:rsidRPr="00A73620">
        <w:rPr>
          <w:rFonts w:ascii="Times New Roman" w:eastAsia="Times New Roman" w:hAnsi="Times New Roman" w:cs="Times New Roman"/>
          <w:b/>
          <w:sz w:val="21"/>
          <w:szCs w:val="21"/>
          <w:lang w:eastAsia="tr-TR"/>
        </w:rPr>
        <w:t xml:space="preserve"> </w:t>
      </w:r>
      <w:proofErr w:type="spellStart"/>
      <w:r w:rsidRPr="00A73620">
        <w:rPr>
          <w:rFonts w:ascii="Times New Roman" w:eastAsia="Times New Roman" w:hAnsi="Times New Roman" w:cs="Times New Roman"/>
          <w:b/>
          <w:sz w:val="21"/>
          <w:szCs w:val="21"/>
          <w:lang w:eastAsia="tr-TR"/>
        </w:rPr>
        <w:t>Quay</w:t>
      </w:r>
      <w:proofErr w:type="spellEnd"/>
      <w:r w:rsidRPr="00A73620">
        <w:rPr>
          <w:rFonts w:ascii="Times New Roman" w:eastAsia="Times New Roman" w:hAnsi="Times New Roman" w:cs="Times New Roman"/>
          <w:b/>
          <w:sz w:val="21"/>
          <w:szCs w:val="21"/>
          <w:lang w:eastAsia="tr-TR"/>
        </w:rPr>
        <w:t>) (</w:t>
      </w:r>
      <w:proofErr w:type="spellStart"/>
      <w:r w:rsidRPr="00A73620">
        <w:rPr>
          <w:rFonts w:ascii="Times New Roman" w:eastAsia="Times New Roman" w:hAnsi="Times New Roman" w:cs="Times New Roman"/>
          <w:b/>
          <w:sz w:val="21"/>
          <w:szCs w:val="21"/>
          <w:lang w:eastAsia="tr-TR"/>
        </w:rPr>
        <w:t>named</w:t>
      </w:r>
      <w:proofErr w:type="spellEnd"/>
      <w:r w:rsidRPr="00A73620">
        <w:rPr>
          <w:rFonts w:ascii="Times New Roman" w:eastAsia="Times New Roman" w:hAnsi="Times New Roman" w:cs="Times New Roman"/>
          <w:b/>
          <w:sz w:val="21"/>
          <w:szCs w:val="21"/>
          <w:lang w:eastAsia="tr-TR"/>
        </w:rPr>
        <w:t xml:space="preserve"> port of </w:t>
      </w:r>
      <w:proofErr w:type="spellStart"/>
      <w:r w:rsidRPr="00A73620">
        <w:rPr>
          <w:rFonts w:ascii="Times New Roman" w:eastAsia="Times New Roman" w:hAnsi="Times New Roman" w:cs="Times New Roman"/>
          <w:b/>
          <w:sz w:val="21"/>
          <w:szCs w:val="21"/>
          <w:lang w:eastAsia="tr-TR"/>
        </w:rPr>
        <w:t>destination</w:t>
      </w:r>
      <w:proofErr w:type="spellEnd"/>
      <w:r w:rsidRPr="00A73620">
        <w:rPr>
          <w:rFonts w:ascii="Times New Roman" w:eastAsia="Times New Roman" w:hAnsi="Times New Roman" w:cs="Times New Roman"/>
          <w:b/>
          <w:sz w:val="21"/>
          <w:szCs w:val="21"/>
          <w:lang w:eastAsia="tr-TR"/>
        </w:rPr>
        <w:t xml:space="preserve">) Rıhtımda Teslim </w:t>
      </w:r>
    </w:p>
    <w:p w:rsidR="00A73620" w:rsidRPr="00A73620" w:rsidRDefault="00A73620" w:rsidP="00A73620">
      <w:pPr>
        <w:numPr>
          <w:ilvl w:val="0"/>
          <w:numId w:val="13"/>
        </w:numPr>
        <w:tabs>
          <w:tab w:val="clear" w:pos="360"/>
          <w:tab w:val="num" w:pos="709"/>
        </w:tabs>
        <w:spacing w:before="100" w:after="60" w:line="280" w:lineRule="exact"/>
        <w:ind w:left="709" w:hanging="312"/>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t>Bu teslim şeklinde de sadece denizyolu kullanılmaktadır.</w:t>
      </w:r>
    </w:p>
    <w:p w:rsidR="00A73620" w:rsidRPr="00A73620" w:rsidRDefault="00A73620" w:rsidP="00A73620">
      <w:pPr>
        <w:numPr>
          <w:ilvl w:val="0"/>
          <w:numId w:val="13"/>
        </w:numPr>
        <w:tabs>
          <w:tab w:val="clear" w:pos="360"/>
          <w:tab w:val="num" w:pos="709"/>
        </w:tabs>
        <w:spacing w:before="100" w:after="60" w:line="280" w:lineRule="exact"/>
        <w:ind w:left="709" w:hanging="312"/>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lastRenderedPageBreak/>
        <w:t xml:space="preserve">İhracatçı, teslim yükümlülüğünü malları belirlenen varış limanındaki rıhtımda alıcıya sunmasıyla yerine getirmektedir. </w:t>
      </w:r>
    </w:p>
    <w:p w:rsidR="00A73620" w:rsidRPr="00A73620" w:rsidRDefault="00A73620" w:rsidP="00A73620">
      <w:pPr>
        <w:numPr>
          <w:ilvl w:val="0"/>
          <w:numId w:val="13"/>
        </w:numPr>
        <w:tabs>
          <w:tab w:val="clear" w:pos="360"/>
          <w:tab w:val="num" w:pos="709"/>
        </w:tabs>
        <w:spacing w:before="100" w:after="60" w:line="280" w:lineRule="exact"/>
        <w:ind w:left="709" w:hanging="312"/>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t xml:space="preserve">Malların teslimine kadar </w:t>
      </w:r>
      <w:proofErr w:type="spellStart"/>
      <w:r w:rsidRPr="00A73620">
        <w:rPr>
          <w:rFonts w:ascii="Times New Roman" w:eastAsia="Times New Roman" w:hAnsi="Times New Roman" w:cs="Times New Roman"/>
          <w:sz w:val="21"/>
          <w:szCs w:val="21"/>
          <w:lang w:eastAsia="tr-TR"/>
        </w:rPr>
        <w:t>olar</w:t>
      </w:r>
      <w:proofErr w:type="spellEnd"/>
      <w:r w:rsidRPr="00A73620">
        <w:rPr>
          <w:rFonts w:ascii="Times New Roman" w:eastAsia="Times New Roman" w:hAnsi="Times New Roman" w:cs="Times New Roman"/>
          <w:sz w:val="21"/>
          <w:szCs w:val="21"/>
          <w:lang w:eastAsia="tr-TR"/>
        </w:rPr>
        <w:t xml:space="preserve"> bütün masraflar ve olası riskler ihracatçıya aittir.</w:t>
      </w:r>
    </w:p>
    <w:p w:rsidR="00A73620" w:rsidRPr="00A73620" w:rsidRDefault="00A73620" w:rsidP="00A73620">
      <w:pPr>
        <w:numPr>
          <w:ilvl w:val="0"/>
          <w:numId w:val="13"/>
        </w:numPr>
        <w:tabs>
          <w:tab w:val="num" w:pos="709"/>
        </w:tabs>
        <w:spacing w:before="100" w:after="60" w:line="280" w:lineRule="exact"/>
        <w:ind w:left="709" w:hanging="312"/>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t xml:space="preserve">Önceki </w:t>
      </w:r>
      <w:proofErr w:type="spellStart"/>
      <w:r w:rsidRPr="00A73620">
        <w:rPr>
          <w:rFonts w:ascii="Times New Roman" w:eastAsia="Times New Roman" w:hAnsi="Times New Roman" w:cs="Times New Roman"/>
          <w:sz w:val="21"/>
          <w:szCs w:val="21"/>
          <w:lang w:eastAsia="tr-TR"/>
        </w:rPr>
        <w:t>Incoterms</w:t>
      </w:r>
      <w:proofErr w:type="spellEnd"/>
      <w:r w:rsidRPr="00A73620">
        <w:rPr>
          <w:rFonts w:ascii="Times New Roman" w:eastAsia="Times New Roman" w:hAnsi="Times New Roman" w:cs="Times New Roman"/>
          <w:sz w:val="21"/>
          <w:szCs w:val="21"/>
          <w:lang w:eastAsia="tr-TR"/>
        </w:rPr>
        <w:t xml:space="preserve"> </w:t>
      </w:r>
      <w:proofErr w:type="gramStart"/>
      <w:r w:rsidRPr="00A73620">
        <w:rPr>
          <w:rFonts w:ascii="Times New Roman" w:eastAsia="Times New Roman" w:hAnsi="Times New Roman" w:cs="Times New Roman"/>
          <w:sz w:val="21"/>
          <w:szCs w:val="21"/>
          <w:lang w:eastAsia="tr-TR"/>
        </w:rPr>
        <w:t>versiyonunda</w:t>
      </w:r>
      <w:proofErr w:type="gramEnd"/>
      <w:r w:rsidRPr="00A73620">
        <w:rPr>
          <w:rFonts w:ascii="Times New Roman" w:eastAsia="Times New Roman" w:hAnsi="Times New Roman" w:cs="Times New Roman"/>
          <w:sz w:val="21"/>
          <w:szCs w:val="21"/>
          <w:lang w:eastAsia="tr-TR"/>
        </w:rPr>
        <w:t xml:space="preserve"> varış limanındaki gümrük işlemleri İhracatçıya ait iken “</w:t>
      </w:r>
      <w:proofErr w:type="spellStart"/>
      <w:r w:rsidRPr="00A73620">
        <w:rPr>
          <w:rFonts w:ascii="Times New Roman" w:eastAsia="Times New Roman" w:hAnsi="Times New Roman" w:cs="Times New Roman"/>
          <w:sz w:val="21"/>
          <w:szCs w:val="21"/>
          <w:lang w:eastAsia="tr-TR"/>
        </w:rPr>
        <w:t>Incoterms</w:t>
      </w:r>
      <w:proofErr w:type="spellEnd"/>
      <w:r w:rsidRPr="00A73620">
        <w:rPr>
          <w:rFonts w:ascii="Times New Roman" w:eastAsia="Times New Roman" w:hAnsi="Times New Roman" w:cs="Times New Roman"/>
          <w:sz w:val="21"/>
          <w:szCs w:val="21"/>
          <w:lang w:eastAsia="tr-TR"/>
        </w:rPr>
        <w:t xml:space="preserve"> </w:t>
      </w:r>
      <w:smartTag w:uri="urn:schemas-microsoft-com:office:smarttags" w:element="metricconverter">
        <w:smartTagPr>
          <w:attr w:name="ProductID" w:val="2000”"/>
        </w:smartTagPr>
        <w:r w:rsidRPr="00A73620">
          <w:rPr>
            <w:rFonts w:ascii="Times New Roman" w:eastAsia="Times New Roman" w:hAnsi="Times New Roman" w:cs="Times New Roman"/>
            <w:sz w:val="21"/>
            <w:szCs w:val="21"/>
            <w:lang w:eastAsia="tr-TR"/>
          </w:rPr>
          <w:t>2000”</w:t>
        </w:r>
      </w:smartTag>
      <w:r w:rsidRPr="00A73620">
        <w:rPr>
          <w:rFonts w:ascii="Times New Roman" w:eastAsia="Times New Roman" w:hAnsi="Times New Roman" w:cs="Times New Roman"/>
          <w:sz w:val="21"/>
          <w:szCs w:val="21"/>
          <w:lang w:eastAsia="tr-TR"/>
        </w:rPr>
        <w:t xml:space="preserve"> de İthalatçı ülkedeki gümrük işlemleri İthalatçının sorumluluğundadır. </w:t>
      </w:r>
    </w:p>
    <w:p w:rsidR="00A73620" w:rsidRPr="00A73620" w:rsidRDefault="00A73620" w:rsidP="00A73620">
      <w:pPr>
        <w:numPr>
          <w:ilvl w:val="0"/>
          <w:numId w:val="13"/>
        </w:numPr>
        <w:tabs>
          <w:tab w:val="num" w:pos="709"/>
        </w:tabs>
        <w:spacing w:before="100" w:after="60" w:line="280" w:lineRule="exact"/>
        <w:ind w:left="709" w:hanging="312"/>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t xml:space="preserve">Hem ihracatçı hem de ithalatçı malların rıhtımdan sonraki varış yerine kadar olan masrafların da İhracatçıya ait olmasında mutabakata varırlarsa, DEQ yerine DDU veya DDP teslim şekillerinden birini seçebilirler. </w:t>
      </w:r>
    </w:p>
    <w:p w:rsidR="00A73620" w:rsidRPr="00A73620" w:rsidRDefault="00A73620" w:rsidP="00A73620">
      <w:pPr>
        <w:tabs>
          <w:tab w:val="left" w:pos="993"/>
        </w:tabs>
        <w:spacing w:before="240" w:after="60" w:line="280" w:lineRule="exact"/>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b/>
          <w:sz w:val="21"/>
          <w:szCs w:val="21"/>
          <w:lang w:eastAsia="tr-TR"/>
        </w:rPr>
        <w:t>DDU (</w:t>
      </w:r>
      <w:proofErr w:type="spellStart"/>
      <w:r w:rsidRPr="00A73620">
        <w:rPr>
          <w:rFonts w:ascii="Times New Roman" w:eastAsia="Times New Roman" w:hAnsi="Times New Roman" w:cs="Times New Roman"/>
          <w:b/>
          <w:sz w:val="21"/>
          <w:szCs w:val="21"/>
          <w:lang w:eastAsia="tr-TR"/>
        </w:rPr>
        <w:t>Delivered</w:t>
      </w:r>
      <w:proofErr w:type="spellEnd"/>
      <w:r w:rsidRPr="00A73620">
        <w:rPr>
          <w:rFonts w:ascii="Times New Roman" w:eastAsia="Times New Roman" w:hAnsi="Times New Roman" w:cs="Times New Roman"/>
          <w:b/>
          <w:sz w:val="21"/>
          <w:szCs w:val="21"/>
          <w:lang w:eastAsia="tr-TR"/>
        </w:rPr>
        <w:t xml:space="preserve"> </w:t>
      </w:r>
      <w:proofErr w:type="spellStart"/>
      <w:r w:rsidRPr="00A73620">
        <w:rPr>
          <w:rFonts w:ascii="Times New Roman" w:eastAsia="Times New Roman" w:hAnsi="Times New Roman" w:cs="Times New Roman"/>
          <w:b/>
          <w:sz w:val="21"/>
          <w:szCs w:val="21"/>
          <w:lang w:eastAsia="tr-TR"/>
        </w:rPr>
        <w:t>Duty</w:t>
      </w:r>
      <w:proofErr w:type="spellEnd"/>
      <w:r w:rsidRPr="00A73620">
        <w:rPr>
          <w:rFonts w:ascii="Times New Roman" w:eastAsia="Times New Roman" w:hAnsi="Times New Roman" w:cs="Times New Roman"/>
          <w:b/>
          <w:sz w:val="21"/>
          <w:szCs w:val="21"/>
          <w:lang w:eastAsia="tr-TR"/>
        </w:rPr>
        <w:t xml:space="preserve"> </w:t>
      </w:r>
      <w:proofErr w:type="spellStart"/>
      <w:r w:rsidRPr="00A73620">
        <w:rPr>
          <w:rFonts w:ascii="Times New Roman" w:eastAsia="Times New Roman" w:hAnsi="Times New Roman" w:cs="Times New Roman"/>
          <w:b/>
          <w:sz w:val="21"/>
          <w:szCs w:val="21"/>
          <w:lang w:eastAsia="tr-TR"/>
        </w:rPr>
        <w:t>Unpaid</w:t>
      </w:r>
      <w:proofErr w:type="spellEnd"/>
      <w:r w:rsidRPr="00A73620">
        <w:rPr>
          <w:rFonts w:ascii="Times New Roman" w:eastAsia="Times New Roman" w:hAnsi="Times New Roman" w:cs="Times New Roman"/>
          <w:b/>
          <w:sz w:val="21"/>
          <w:szCs w:val="21"/>
          <w:lang w:eastAsia="tr-TR"/>
        </w:rPr>
        <w:t>) (</w:t>
      </w:r>
      <w:proofErr w:type="spellStart"/>
      <w:r w:rsidRPr="00A73620">
        <w:rPr>
          <w:rFonts w:ascii="Times New Roman" w:eastAsia="Times New Roman" w:hAnsi="Times New Roman" w:cs="Times New Roman"/>
          <w:b/>
          <w:sz w:val="21"/>
          <w:szCs w:val="21"/>
          <w:lang w:eastAsia="tr-TR"/>
        </w:rPr>
        <w:t>named</w:t>
      </w:r>
      <w:proofErr w:type="spellEnd"/>
      <w:r w:rsidRPr="00A73620">
        <w:rPr>
          <w:rFonts w:ascii="Times New Roman" w:eastAsia="Times New Roman" w:hAnsi="Times New Roman" w:cs="Times New Roman"/>
          <w:b/>
          <w:sz w:val="21"/>
          <w:szCs w:val="21"/>
          <w:lang w:eastAsia="tr-TR"/>
        </w:rPr>
        <w:t xml:space="preserve"> </w:t>
      </w:r>
      <w:proofErr w:type="spellStart"/>
      <w:r w:rsidRPr="00A73620">
        <w:rPr>
          <w:rFonts w:ascii="Times New Roman" w:eastAsia="Times New Roman" w:hAnsi="Times New Roman" w:cs="Times New Roman"/>
          <w:b/>
          <w:sz w:val="21"/>
          <w:szCs w:val="21"/>
          <w:lang w:eastAsia="tr-TR"/>
        </w:rPr>
        <w:t>place</w:t>
      </w:r>
      <w:proofErr w:type="spellEnd"/>
      <w:r w:rsidRPr="00A73620">
        <w:rPr>
          <w:rFonts w:ascii="Times New Roman" w:eastAsia="Times New Roman" w:hAnsi="Times New Roman" w:cs="Times New Roman"/>
          <w:b/>
          <w:sz w:val="21"/>
          <w:szCs w:val="21"/>
          <w:lang w:eastAsia="tr-TR"/>
        </w:rPr>
        <w:t xml:space="preserve"> of </w:t>
      </w:r>
      <w:proofErr w:type="spellStart"/>
      <w:r w:rsidRPr="00A73620">
        <w:rPr>
          <w:rFonts w:ascii="Times New Roman" w:eastAsia="Times New Roman" w:hAnsi="Times New Roman" w:cs="Times New Roman"/>
          <w:b/>
          <w:sz w:val="21"/>
          <w:szCs w:val="21"/>
          <w:lang w:eastAsia="tr-TR"/>
        </w:rPr>
        <w:t>destination</w:t>
      </w:r>
      <w:proofErr w:type="spellEnd"/>
      <w:r w:rsidRPr="00A73620">
        <w:rPr>
          <w:rFonts w:ascii="Times New Roman" w:eastAsia="Times New Roman" w:hAnsi="Times New Roman" w:cs="Times New Roman"/>
          <w:b/>
          <w:sz w:val="21"/>
          <w:szCs w:val="21"/>
          <w:lang w:eastAsia="tr-TR"/>
        </w:rPr>
        <w:t xml:space="preserve">) Gümrük resmi ödenmemiş olarak </w:t>
      </w:r>
    </w:p>
    <w:p w:rsidR="00A73620" w:rsidRPr="00A73620" w:rsidRDefault="00A73620" w:rsidP="00A73620">
      <w:pPr>
        <w:numPr>
          <w:ilvl w:val="0"/>
          <w:numId w:val="14"/>
        </w:numPr>
        <w:tabs>
          <w:tab w:val="num" w:pos="709"/>
        </w:tabs>
        <w:spacing w:before="100" w:after="60" w:line="280" w:lineRule="exact"/>
        <w:ind w:left="709" w:hanging="312"/>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t>Öncelikle bu teslim şekli 1990 yılında eklenmiştir.</w:t>
      </w:r>
    </w:p>
    <w:p w:rsidR="00A73620" w:rsidRPr="00A73620" w:rsidRDefault="00A73620" w:rsidP="00A73620">
      <w:pPr>
        <w:numPr>
          <w:ilvl w:val="0"/>
          <w:numId w:val="14"/>
        </w:numPr>
        <w:tabs>
          <w:tab w:val="num" w:pos="709"/>
        </w:tabs>
        <w:spacing w:before="100" w:after="60" w:line="280" w:lineRule="exact"/>
        <w:ind w:left="709" w:hanging="312"/>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t xml:space="preserve">Gümrük çıkış işlemleri ihracatçıya aittir. </w:t>
      </w:r>
    </w:p>
    <w:p w:rsidR="00A73620" w:rsidRPr="00A73620" w:rsidRDefault="00A73620" w:rsidP="00A73620">
      <w:pPr>
        <w:numPr>
          <w:ilvl w:val="0"/>
          <w:numId w:val="14"/>
        </w:numPr>
        <w:tabs>
          <w:tab w:val="num" w:pos="709"/>
        </w:tabs>
        <w:spacing w:before="100" w:after="60" w:line="280" w:lineRule="exact"/>
        <w:ind w:left="709" w:hanging="312"/>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t xml:space="preserve">Navlun bedelini ihracatçı öder. </w:t>
      </w:r>
    </w:p>
    <w:p w:rsidR="00A73620" w:rsidRPr="00A73620" w:rsidRDefault="00A73620" w:rsidP="00A73620">
      <w:pPr>
        <w:numPr>
          <w:ilvl w:val="0"/>
          <w:numId w:val="14"/>
        </w:numPr>
        <w:tabs>
          <w:tab w:val="num" w:pos="709"/>
        </w:tabs>
        <w:spacing w:before="100" w:after="60" w:line="280" w:lineRule="exact"/>
        <w:ind w:left="709" w:hanging="312"/>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t>İhracatçı teslim yükümlülüğünü, malları ithalatçının ülkesinde belirtilen yerde hazır bulundurmasıyla yerine getirir.</w:t>
      </w:r>
    </w:p>
    <w:p w:rsidR="00A73620" w:rsidRPr="00A73620" w:rsidRDefault="00A73620" w:rsidP="00A73620">
      <w:pPr>
        <w:numPr>
          <w:ilvl w:val="0"/>
          <w:numId w:val="14"/>
        </w:numPr>
        <w:tabs>
          <w:tab w:val="num" w:pos="709"/>
        </w:tabs>
        <w:spacing w:before="100" w:after="60" w:line="280" w:lineRule="exact"/>
        <w:ind w:left="709" w:hanging="312"/>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t xml:space="preserve">Teslim anından itibaren her türlü olası risk ve masraflar ithalatçıya geçer. </w:t>
      </w:r>
    </w:p>
    <w:p w:rsidR="00A73620" w:rsidRPr="00A73620" w:rsidRDefault="00A73620" w:rsidP="00A73620">
      <w:pPr>
        <w:numPr>
          <w:ilvl w:val="0"/>
          <w:numId w:val="14"/>
        </w:numPr>
        <w:tabs>
          <w:tab w:val="num" w:pos="709"/>
        </w:tabs>
        <w:spacing w:before="100" w:after="60" w:line="280" w:lineRule="exact"/>
        <w:ind w:left="709" w:hanging="312"/>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t xml:space="preserve">İthalatçı ülkesindeki gümrük işlemleri ithalatçıya aittir. </w:t>
      </w:r>
    </w:p>
    <w:p w:rsidR="00A73620" w:rsidRPr="00A73620" w:rsidRDefault="00A73620" w:rsidP="00A73620">
      <w:pPr>
        <w:tabs>
          <w:tab w:val="left" w:pos="993"/>
        </w:tabs>
        <w:spacing w:before="240" w:after="60" w:line="280" w:lineRule="exact"/>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b/>
          <w:sz w:val="21"/>
          <w:szCs w:val="21"/>
          <w:lang w:eastAsia="tr-TR"/>
        </w:rPr>
        <w:t>DDP (</w:t>
      </w:r>
      <w:proofErr w:type="spellStart"/>
      <w:r w:rsidRPr="00A73620">
        <w:rPr>
          <w:rFonts w:ascii="Times New Roman" w:eastAsia="Times New Roman" w:hAnsi="Times New Roman" w:cs="Times New Roman"/>
          <w:b/>
          <w:sz w:val="21"/>
          <w:szCs w:val="21"/>
          <w:lang w:eastAsia="tr-TR"/>
        </w:rPr>
        <w:t>Delivered</w:t>
      </w:r>
      <w:proofErr w:type="spellEnd"/>
      <w:r w:rsidRPr="00A73620">
        <w:rPr>
          <w:rFonts w:ascii="Times New Roman" w:eastAsia="Times New Roman" w:hAnsi="Times New Roman" w:cs="Times New Roman"/>
          <w:b/>
          <w:sz w:val="21"/>
          <w:szCs w:val="21"/>
          <w:lang w:eastAsia="tr-TR"/>
        </w:rPr>
        <w:t xml:space="preserve"> </w:t>
      </w:r>
      <w:proofErr w:type="spellStart"/>
      <w:r w:rsidRPr="00A73620">
        <w:rPr>
          <w:rFonts w:ascii="Times New Roman" w:eastAsia="Times New Roman" w:hAnsi="Times New Roman" w:cs="Times New Roman"/>
          <w:b/>
          <w:sz w:val="21"/>
          <w:szCs w:val="21"/>
          <w:lang w:eastAsia="tr-TR"/>
        </w:rPr>
        <w:t>Duty</w:t>
      </w:r>
      <w:proofErr w:type="spellEnd"/>
      <w:r w:rsidRPr="00A73620">
        <w:rPr>
          <w:rFonts w:ascii="Times New Roman" w:eastAsia="Times New Roman" w:hAnsi="Times New Roman" w:cs="Times New Roman"/>
          <w:b/>
          <w:sz w:val="21"/>
          <w:szCs w:val="21"/>
          <w:lang w:eastAsia="tr-TR"/>
        </w:rPr>
        <w:t xml:space="preserve"> </w:t>
      </w:r>
      <w:proofErr w:type="spellStart"/>
      <w:r w:rsidRPr="00A73620">
        <w:rPr>
          <w:rFonts w:ascii="Times New Roman" w:eastAsia="Times New Roman" w:hAnsi="Times New Roman" w:cs="Times New Roman"/>
          <w:b/>
          <w:sz w:val="21"/>
          <w:szCs w:val="21"/>
          <w:lang w:eastAsia="tr-TR"/>
        </w:rPr>
        <w:t>Paid</w:t>
      </w:r>
      <w:proofErr w:type="spellEnd"/>
      <w:r w:rsidRPr="00A73620">
        <w:rPr>
          <w:rFonts w:ascii="Times New Roman" w:eastAsia="Times New Roman" w:hAnsi="Times New Roman" w:cs="Times New Roman"/>
          <w:b/>
          <w:sz w:val="21"/>
          <w:szCs w:val="21"/>
          <w:lang w:eastAsia="tr-TR"/>
        </w:rPr>
        <w:t>) (</w:t>
      </w:r>
      <w:proofErr w:type="gramStart"/>
      <w:r w:rsidRPr="00A73620">
        <w:rPr>
          <w:rFonts w:ascii="Times New Roman" w:eastAsia="Times New Roman" w:hAnsi="Times New Roman" w:cs="Times New Roman"/>
          <w:b/>
          <w:sz w:val="21"/>
          <w:szCs w:val="21"/>
          <w:lang w:eastAsia="tr-TR"/>
        </w:rPr>
        <w:t>..</w:t>
      </w:r>
      <w:proofErr w:type="spellStart"/>
      <w:proofErr w:type="gramEnd"/>
      <w:r w:rsidRPr="00A73620">
        <w:rPr>
          <w:rFonts w:ascii="Times New Roman" w:eastAsia="Times New Roman" w:hAnsi="Times New Roman" w:cs="Times New Roman"/>
          <w:b/>
          <w:sz w:val="21"/>
          <w:szCs w:val="21"/>
          <w:lang w:eastAsia="tr-TR"/>
        </w:rPr>
        <w:t>named</w:t>
      </w:r>
      <w:proofErr w:type="spellEnd"/>
      <w:r w:rsidRPr="00A73620">
        <w:rPr>
          <w:rFonts w:ascii="Times New Roman" w:eastAsia="Times New Roman" w:hAnsi="Times New Roman" w:cs="Times New Roman"/>
          <w:b/>
          <w:sz w:val="21"/>
          <w:szCs w:val="21"/>
          <w:lang w:eastAsia="tr-TR"/>
        </w:rPr>
        <w:t xml:space="preserve"> </w:t>
      </w:r>
      <w:proofErr w:type="spellStart"/>
      <w:r w:rsidRPr="00A73620">
        <w:rPr>
          <w:rFonts w:ascii="Times New Roman" w:eastAsia="Times New Roman" w:hAnsi="Times New Roman" w:cs="Times New Roman"/>
          <w:b/>
          <w:sz w:val="21"/>
          <w:szCs w:val="21"/>
          <w:lang w:eastAsia="tr-TR"/>
        </w:rPr>
        <w:t>place</w:t>
      </w:r>
      <w:proofErr w:type="spellEnd"/>
      <w:r w:rsidRPr="00A73620">
        <w:rPr>
          <w:rFonts w:ascii="Times New Roman" w:eastAsia="Times New Roman" w:hAnsi="Times New Roman" w:cs="Times New Roman"/>
          <w:b/>
          <w:sz w:val="21"/>
          <w:szCs w:val="21"/>
          <w:lang w:eastAsia="tr-TR"/>
        </w:rPr>
        <w:t xml:space="preserve"> of </w:t>
      </w:r>
      <w:proofErr w:type="spellStart"/>
      <w:r w:rsidRPr="00A73620">
        <w:rPr>
          <w:rFonts w:ascii="Times New Roman" w:eastAsia="Times New Roman" w:hAnsi="Times New Roman" w:cs="Times New Roman"/>
          <w:b/>
          <w:sz w:val="21"/>
          <w:szCs w:val="21"/>
          <w:lang w:eastAsia="tr-TR"/>
        </w:rPr>
        <w:t>destination</w:t>
      </w:r>
      <w:proofErr w:type="spellEnd"/>
      <w:r w:rsidRPr="00A73620">
        <w:rPr>
          <w:rFonts w:ascii="Times New Roman" w:eastAsia="Times New Roman" w:hAnsi="Times New Roman" w:cs="Times New Roman"/>
          <w:b/>
          <w:sz w:val="21"/>
          <w:szCs w:val="21"/>
          <w:lang w:eastAsia="tr-TR"/>
        </w:rPr>
        <w:t xml:space="preserve">) Gümrük vergisi ödenmiş olarak </w:t>
      </w:r>
    </w:p>
    <w:p w:rsidR="00A73620" w:rsidRPr="00A73620" w:rsidRDefault="00A73620" w:rsidP="00A73620">
      <w:pPr>
        <w:numPr>
          <w:ilvl w:val="0"/>
          <w:numId w:val="15"/>
        </w:numPr>
        <w:tabs>
          <w:tab w:val="num" w:pos="709"/>
        </w:tabs>
        <w:spacing w:before="100" w:after="60" w:line="280" w:lineRule="exact"/>
        <w:ind w:left="709" w:hanging="312"/>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t xml:space="preserve">Tüm D grubu teslim şekilleri ihracatçı açısından ağır yükümlülükler içermekle beraber DDP teslim şekli bunların en ağırıdır. </w:t>
      </w:r>
    </w:p>
    <w:p w:rsidR="00A73620" w:rsidRPr="00A73620" w:rsidRDefault="00A73620" w:rsidP="00A73620">
      <w:pPr>
        <w:numPr>
          <w:ilvl w:val="0"/>
          <w:numId w:val="15"/>
        </w:numPr>
        <w:tabs>
          <w:tab w:val="num" w:pos="709"/>
        </w:tabs>
        <w:spacing w:before="100" w:after="60" w:line="280" w:lineRule="exact"/>
        <w:ind w:left="709" w:hanging="312"/>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t xml:space="preserve">EXW teslim şeklinin tam tersi olarak düşünülebilir. </w:t>
      </w:r>
    </w:p>
    <w:p w:rsidR="00A73620" w:rsidRPr="00A73620" w:rsidRDefault="00A73620" w:rsidP="00A73620">
      <w:pPr>
        <w:numPr>
          <w:ilvl w:val="0"/>
          <w:numId w:val="15"/>
        </w:numPr>
        <w:tabs>
          <w:tab w:val="num" w:pos="709"/>
        </w:tabs>
        <w:spacing w:before="100" w:after="60" w:line="280" w:lineRule="exact"/>
        <w:ind w:left="709" w:hanging="312"/>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t>İhracatçı, teslim yükümlülüğünü ithalatçı ülkede belirlenen yerde hazır bulundurmasıyla yerine getirmektedir.</w:t>
      </w:r>
    </w:p>
    <w:p w:rsidR="00A73620" w:rsidRPr="00A73620" w:rsidRDefault="00A73620" w:rsidP="00A73620">
      <w:pPr>
        <w:numPr>
          <w:ilvl w:val="0"/>
          <w:numId w:val="15"/>
        </w:numPr>
        <w:tabs>
          <w:tab w:val="num" w:pos="709"/>
        </w:tabs>
        <w:spacing w:before="100" w:after="60" w:line="280" w:lineRule="exact"/>
        <w:ind w:left="709" w:hanging="312"/>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t>Teslim yeri belirlenmiş (</w:t>
      </w:r>
      <w:proofErr w:type="spellStart"/>
      <w:r w:rsidRPr="00A73620">
        <w:rPr>
          <w:rFonts w:ascii="Times New Roman" w:eastAsia="Times New Roman" w:hAnsi="Times New Roman" w:cs="Times New Roman"/>
          <w:sz w:val="21"/>
          <w:szCs w:val="21"/>
          <w:lang w:eastAsia="tr-TR"/>
        </w:rPr>
        <w:t>place</w:t>
      </w:r>
      <w:proofErr w:type="spellEnd"/>
      <w:r w:rsidRPr="00A73620">
        <w:rPr>
          <w:rFonts w:ascii="Times New Roman" w:eastAsia="Times New Roman" w:hAnsi="Times New Roman" w:cs="Times New Roman"/>
          <w:sz w:val="21"/>
          <w:szCs w:val="21"/>
          <w:lang w:eastAsia="tr-TR"/>
        </w:rPr>
        <w:t xml:space="preserve"> of </w:t>
      </w:r>
      <w:proofErr w:type="spellStart"/>
      <w:r w:rsidRPr="00A73620">
        <w:rPr>
          <w:rFonts w:ascii="Times New Roman" w:eastAsia="Times New Roman" w:hAnsi="Times New Roman" w:cs="Times New Roman"/>
          <w:sz w:val="21"/>
          <w:szCs w:val="21"/>
          <w:lang w:eastAsia="tr-TR"/>
        </w:rPr>
        <w:t>destination</w:t>
      </w:r>
      <w:proofErr w:type="spellEnd"/>
      <w:r w:rsidRPr="00A73620">
        <w:rPr>
          <w:rFonts w:ascii="Times New Roman" w:eastAsia="Times New Roman" w:hAnsi="Times New Roman" w:cs="Times New Roman"/>
          <w:sz w:val="21"/>
          <w:szCs w:val="21"/>
          <w:lang w:eastAsia="tr-TR"/>
        </w:rPr>
        <w:t>) fakat teslim noktası (</w:t>
      </w:r>
      <w:proofErr w:type="spellStart"/>
      <w:r w:rsidRPr="00A73620">
        <w:rPr>
          <w:rFonts w:ascii="Times New Roman" w:eastAsia="Times New Roman" w:hAnsi="Times New Roman" w:cs="Times New Roman"/>
          <w:sz w:val="21"/>
          <w:szCs w:val="21"/>
          <w:lang w:eastAsia="tr-TR"/>
        </w:rPr>
        <w:t>point</w:t>
      </w:r>
      <w:proofErr w:type="spellEnd"/>
      <w:r w:rsidRPr="00A73620">
        <w:rPr>
          <w:rFonts w:ascii="Times New Roman" w:eastAsia="Times New Roman" w:hAnsi="Times New Roman" w:cs="Times New Roman"/>
          <w:sz w:val="21"/>
          <w:szCs w:val="21"/>
          <w:lang w:eastAsia="tr-TR"/>
        </w:rPr>
        <w:t xml:space="preserve"> of </w:t>
      </w:r>
      <w:proofErr w:type="spellStart"/>
      <w:r w:rsidRPr="00A73620">
        <w:rPr>
          <w:rFonts w:ascii="Times New Roman" w:eastAsia="Times New Roman" w:hAnsi="Times New Roman" w:cs="Times New Roman"/>
          <w:sz w:val="21"/>
          <w:szCs w:val="21"/>
          <w:lang w:eastAsia="tr-TR"/>
        </w:rPr>
        <w:t>destination</w:t>
      </w:r>
      <w:proofErr w:type="spellEnd"/>
      <w:r w:rsidRPr="00A73620">
        <w:rPr>
          <w:rFonts w:ascii="Times New Roman" w:eastAsia="Times New Roman" w:hAnsi="Times New Roman" w:cs="Times New Roman"/>
          <w:sz w:val="21"/>
          <w:szCs w:val="21"/>
          <w:lang w:eastAsia="tr-TR"/>
        </w:rPr>
        <w:t xml:space="preserve"> ) belli değilse ihracatçı teslim yükümlülüğünü belirlenmiş olan teslim yerinde, teslim noktasını kendisi seçerek teslim yükümlülüğünü yerine getirir.</w:t>
      </w:r>
    </w:p>
    <w:p w:rsidR="00A73620" w:rsidRPr="00A73620" w:rsidRDefault="00A73620" w:rsidP="00A73620">
      <w:pPr>
        <w:numPr>
          <w:ilvl w:val="0"/>
          <w:numId w:val="15"/>
        </w:numPr>
        <w:tabs>
          <w:tab w:val="num" w:pos="709"/>
        </w:tabs>
        <w:spacing w:before="100" w:after="60" w:line="280" w:lineRule="exact"/>
        <w:ind w:left="709" w:hanging="312"/>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t xml:space="preserve">İhracatçı, gerekli varış yerindeki gümrük masraflarına da katlanır. </w:t>
      </w:r>
    </w:p>
    <w:p w:rsidR="00A73620" w:rsidRPr="00A73620" w:rsidRDefault="00A73620" w:rsidP="00A73620">
      <w:pPr>
        <w:numPr>
          <w:ilvl w:val="0"/>
          <w:numId w:val="15"/>
        </w:numPr>
        <w:tabs>
          <w:tab w:val="num" w:pos="709"/>
        </w:tabs>
        <w:spacing w:before="100" w:after="60" w:line="280" w:lineRule="exact"/>
        <w:ind w:left="709" w:hanging="312"/>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t xml:space="preserve">İthal işlemlerinin zor olduğu ülkeler için kaçınılması gereken bir teslim şeklidir. </w:t>
      </w:r>
    </w:p>
    <w:p w:rsidR="00A73620" w:rsidRPr="00A73620" w:rsidRDefault="00A73620" w:rsidP="00A73620">
      <w:pPr>
        <w:spacing w:before="100" w:after="60" w:line="280" w:lineRule="exact"/>
        <w:ind w:left="709"/>
        <w:jc w:val="both"/>
        <w:rPr>
          <w:rFonts w:ascii="Times New Roman" w:eastAsia="Times New Roman" w:hAnsi="Times New Roman" w:cs="Times New Roman"/>
          <w:b/>
          <w:sz w:val="21"/>
          <w:szCs w:val="21"/>
          <w:lang w:eastAsia="tr-TR"/>
        </w:rPr>
      </w:pPr>
    </w:p>
    <w:p w:rsidR="00A73620" w:rsidRPr="00A73620" w:rsidRDefault="00A73620" w:rsidP="00A73620">
      <w:pPr>
        <w:spacing w:before="100" w:after="60" w:line="280" w:lineRule="exact"/>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b/>
          <w:sz w:val="21"/>
          <w:szCs w:val="21"/>
          <w:lang w:eastAsia="tr-TR"/>
        </w:rPr>
        <w:t>INCOTERMS</w:t>
      </w:r>
      <w:r w:rsidRPr="00A73620">
        <w:rPr>
          <w:rFonts w:ascii="Times New Roman" w:eastAsia="Times New Roman" w:hAnsi="Times New Roman" w:cs="Times New Roman"/>
          <w:b/>
          <w:sz w:val="28"/>
          <w:szCs w:val="28"/>
          <w:vertAlign w:val="superscript"/>
          <w:lang w:eastAsia="tr-TR"/>
        </w:rPr>
        <w:t>®</w:t>
      </w:r>
      <w:r w:rsidRPr="00A73620">
        <w:rPr>
          <w:rFonts w:ascii="Times New Roman" w:eastAsia="Times New Roman" w:hAnsi="Times New Roman" w:cs="Times New Roman"/>
          <w:b/>
          <w:sz w:val="21"/>
          <w:szCs w:val="21"/>
          <w:lang w:eastAsia="tr-TR"/>
        </w:rPr>
        <w:t>2010</w:t>
      </w:r>
    </w:p>
    <w:p w:rsidR="00A73620" w:rsidRPr="00A73620" w:rsidRDefault="00A73620" w:rsidP="00A73620">
      <w:pPr>
        <w:spacing w:before="100" w:after="60" w:line="280" w:lineRule="exact"/>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Incoterms</w:t>
      </w:r>
      <w:r w:rsidRPr="00A73620">
        <w:rPr>
          <w:rFonts w:ascii="Times New Roman" w:eastAsia="Times New Roman" w:hAnsi="Times New Roman" w:cs="Times New Roman"/>
          <w:sz w:val="28"/>
          <w:szCs w:val="28"/>
          <w:vertAlign w:val="superscript"/>
          <w:lang w:eastAsia="tr-TR"/>
        </w:rPr>
        <w:t>®</w:t>
      </w:r>
      <w:r w:rsidRPr="00A73620">
        <w:rPr>
          <w:rFonts w:ascii="Times New Roman" w:eastAsia="Times New Roman" w:hAnsi="Times New Roman" w:cs="Times New Roman"/>
          <w:sz w:val="21"/>
          <w:szCs w:val="21"/>
          <w:lang w:eastAsia="tr-TR"/>
        </w:rPr>
        <w:t xml:space="preserve">2010, 1 Ocak 2011 tarihinde yeni </w:t>
      </w:r>
      <w:proofErr w:type="gramStart"/>
      <w:r w:rsidRPr="00A73620">
        <w:rPr>
          <w:rFonts w:ascii="Times New Roman" w:eastAsia="Times New Roman" w:hAnsi="Times New Roman" w:cs="Times New Roman"/>
          <w:sz w:val="21"/>
          <w:szCs w:val="21"/>
          <w:lang w:eastAsia="tr-TR"/>
        </w:rPr>
        <w:t>versiyon</w:t>
      </w:r>
      <w:proofErr w:type="gramEnd"/>
      <w:r w:rsidRPr="00A73620">
        <w:rPr>
          <w:rFonts w:ascii="Times New Roman" w:eastAsia="Times New Roman" w:hAnsi="Times New Roman" w:cs="Times New Roman"/>
          <w:sz w:val="21"/>
          <w:szCs w:val="21"/>
          <w:lang w:eastAsia="tr-TR"/>
        </w:rPr>
        <w:t xml:space="preserve"> olarak ICC tarafından Yayın </w:t>
      </w:r>
      <w:proofErr w:type="spellStart"/>
      <w:r w:rsidRPr="00A73620">
        <w:rPr>
          <w:rFonts w:ascii="Times New Roman" w:eastAsia="Times New Roman" w:hAnsi="Times New Roman" w:cs="Times New Roman"/>
          <w:sz w:val="21"/>
          <w:szCs w:val="21"/>
          <w:lang w:eastAsia="tr-TR"/>
        </w:rPr>
        <w:t>no</w:t>
      </w:r>
      <w:proofErr w:type="spellEnd"/>
      <w:r w:rsidRPr="00A73620">
        <w:rPr>
          <w:rFonts w:ascii="Times New Roman" w:eastAsia="Times New Roman" w:hAnsi="Times New Roman" w:cs="Times New Roman"/>
          <w:sz w:val="21"/>
          <w:szCs w:val="21"/>
          <w:lang w:eastAsia="tr-TR"/>
        </w:rPr>
        <w:t xml:space="preserve"> 715 olarak yürürlüğe girmiştir. Her ne kadar yeni </w:t>
      </w:r>
      <w:proofErr w:type="gramStart"/>
      <w:r w:rsidRPr="00A73620">
        <w:rPr>
          <w:rFonts w:ascii="Times New Roman" w:eastAsia="Times New Roman" w:hAnsi="Times New Roman" w:cs="Times New Roman"/>
          <w:sz w:val="21"/>
          <w:szCs w:val="21"/>
          <w:lang w:eastAsia="tr-TR"/>
        </w:rPr>
        <w:t>versiyon</w:t>
      </w:r>
      <w:proofErr w:type="gramEnd"/>
      <w:r w:rsidRPr="00A73620">
        <w:rPr>
          <w:rFonts w:ascii="Times New Roman" w:eastAsia="Times New Roman" w:hAnsi="Times New Roman" w:cs="Times New Roman"/>
          <w:sz w:val="21"/>
          <w:szCs w:val="21"/>
          <w:lang w:eastAsia="tr-TR"/>
        </w:rPr>
        <w:t xml:space="preserve"> olarak yürürlüğe girmiş olsa bile dış ticaret firmaların yeni versiyonu öğrenmeleri ve eski versiyon olan </w:t>
      </w:r>
      <w:proofErr w:type="spellStart"/>
      <w:r w:rsidRPr="00A73620">
        <w:rPr>
          <w:rFonts w:ascii="Times New Roman" w:eastAsia="Times New Roman" w:hAnsi="Times New Roman" w:cs="Times New Roman"/>
          <w:sz w:val="21"/>
          <w:szCs w:val="21"/>
          <w:lang w:eastAsia="tr-TR"/>
        </w:rPr>
        <w:t>Incoterms</w:t>
      </w:r>
      <w:proofErr w:type="spellEnd"/>
      <w:r w:rsidRPr="00A73620">
        <w:rPr>
          <w:rFonts w:ascii="Times New Roman" w:eastAsia="Times New Roman" w:hAnsi="Times New Roman" w:cs="Times New Roman"/>
          <w:sz w:val="21"/>
          <w:szCs w:val="21"/>
          <w:lang w:eastAsia="tr-TR"/>
        </w:rPr>
        <w:t xml:space="preserve"> 2000’e olan alışkanlıklarından dünya piyasalarında hem </w:t>
      </w:r>
      <w:proofErr w:type="spellStart"/>
      <w:r w:rsidRPr="00A73620">
        <w:rPr>
          <w:rFonts w:ascii="Times New Roman" w:eastAsia="Times New Roman" w:hAnsi="Times New Roman" w:cs="Times New Roman"/>
          <w:sz w:val="21"/>
          <w:szCs w:val="21"/>
          <w:lang w:eastAsia="tr-TR"/>
        </w:rPr>
        <w:t>Incoterms</w:t>
      </w:r>
      <w:proofErr w:type="spellEnd"/>
      <w:r w:rsidRPr="00A73620">
        <w:rPr>
          <w:rFonts w:ascii="Times New Roman" w:eastAsia="Times New Roman" w:hAnsi="Times New Roman" w:cs="Times New Roman"/>
          <w:sz w:val="21"/>
          <w:szCs w:val="21"/>
          <w:lang w:eastAsia="tr-TR"/>
        </w:rPr>
        <w:t xml:space="preserve"> 2000 hem de Incoterms</w:t>
      </w:r>
      <w:r w:rsidRPr="00A73620">
        <w:rPr>
          <w:rFonts w:ascii="Times New Roman" w:eastAsia="Times New Roman" w:hAnsi="Times New Roman" w:cs="Times New Roman"/>
          <w:sz w:val="28"/>
          <w:szCs w:val="28"/>
          <w:vertAlign w:val="superscript"/>
          <w:lang w:eastAsia="tr-TR"/>
        </w:rPr>
        <w:t>®</w:t>
      </w:r>
      <w:r w:rsidRPr="00A73620">
        <w:rPr>
          <w:rFonts w:ascii="Times New Roman" w:eastAsia="Times New Roman" w:hAnsi="Times New Roman" w:cs="Times New Roman"/>
          <w:sz w:val="21"/>
          <w:szCs w:val="21"/>
          <w:lang w:eastAsia="tr-TR"/>
        </w:rPr>
        <w:t xml:space="preserve">2010 kullanılmaktadır. </w:t>
      </w:r>
    </w:p>
    <w:p w:rsidR="00A73620" w:rsidRPr="00A73620" w:rsidRDefault="00A73620" w:rsidP="00A73620">
      <w:pPr>
        <w:spacing w:before="100" w:after="60" w:line="280" w:lineRule="exact"/>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Incoterms</w:t>
      </w:r>
      <w:r w:rsidRPr="00A73620">
        <w:rPr>
          <w:rFonts w:ascii="Times New Roman" w:eastAsia="Times New Roman" w:hAnsi="Times New Roman" w:cs="Times New Roman"/>
          <w:sz w:val="28"/>
          <w:szCs w:val="28"/>
          <w:vertAlign w:val="superscript"/>
          <w:lang w:eastAsia="tr-TR"/>
        </w:rPr>
        <w:t>®</w:t>
      </w:r>
      <w:r w:rsidRPr="00A73620">
        <w:rPr>
          <w:rFonts w:ascii="Times New Roman" w:eastAsia="Times New Roman" w:hAnsi="Times New Roman" w:cs="Times New Roman"/>
          <w:sz w:val="21"/>
          <w:szCs w:val="21"/>
          <w:lang w:eastAsia="tr-TR"/>
        </w:rPr>
        <w:t xml:space="preserve">2010, yeni </w:t>
      </w:r>
      <w:proofErr w:type="gramStart"/>
      <w:r w:rsidRPr="00A73620">
        <w:rPr>
          <w:rFonts w:ascii="Times New Roman" w:eastAsia="Times New Roman" w:hAnsi="Times New Roman" w:cs="Times New Roman"/>
          <w:sz w:val="21"/>
          <w:szCs w:val="21"/>
          <w:lang w:eastAsia="tr-TR"/>
        </w:rPr>
        <w:t>versiyon</w:t>
      </w:r>
      <w:proofErr w:type="gramEnd"/>
      <w:r w:rsidRPr="00A73620">
        <w:rPr>
          <w:rFonts w:ascii="Times New Roman" w:eastAsia="Times New Roman" w:hAnsi="Times New Roman" w:cs="Times New Roman"/>
          <w:sz w:val="21"/>
          <w:szCs w:val="21"/>
          <w:lang w:eastAsia="tr-TR"/>
        </w:rPr>
        <w:t xml:space="preserve"> olarak eski versiyonda olmayan bir takım yenilikler getirmiş, </w:t>
      </w:r>
      <w:proofErr w:type="spellStart"/>
      <w:r w:rsidRPr="00A73620">
        <w:rPr>
          <w:rFonts w:ascii="Times New Roman" w:eastAsia="Times New Roman" w:hAnsi="Times New Roman" w:cs="Times New Roman"/>
          <w:sz w:val="21"/>
          <w:szCs w:val="21"/>
          <w:lang w:eastAsia="tr-TR"/>
        </w:rPr>
        <w:t>ayrıcada</w:t>
      </w:r>
      <w:proofErr w:type="spellEnd"/>
      <w:r w:rsidRPr="00A73620">
        <w:rPr>
          <w:rFonts w:ascii="Times New Roman" w:eastAsia="Times New Roman" w:hAnsi="Times New Roman" w:cs="Times New Roman"/>
          <w:sz w:val="21"/>
          <w:szCs w:val="21"/>
          <w:lang w:eastAsia="tr-TR"/>
        </w:rPr>
        <w:t xml:space="preserve"> eski versiyonda olan bir kısım kuralları değiştirmiştir. Tüm bunlara rağmen </w:t>
      </w:r>
      <w:proofErr w:type="spellStart"/>
      <w:r w:rsidRPr="00A73620">
        <w:rPr>
          <w:rFonts w:ascii="Times New Roman" w:eastAsia="Times New Roman" w:hAnsi="Times New Roman" w:cs="Times New Roman"/>
          <w:sz w:val="21"/>
          <w:szCs w:val="21"/>
          <w:lang w:eastAsia="tr-TR"/>
        </w:rPr>
        <w:t>Incoterms</w:t>
      </w:r>
      <w:proofErr w:type="spellEnd"/>
      <w:r w:rsidRPr="00A73620">
        <w:rPr>
          <w:rFonts w:ascii="Times New Roman" w:eastAsia="Times New Roman" w:hAnsi="Times New Roman" w:cs="Times New Roman"/>
          <w:sz w:val="21"/>
          <w:szCs w:val="21"/>
          <w:lang w:eastAsia="tr-TR"/>
        </w:rPr>
        <w:t xml:space="preserve"> kurallarının çoğu mevcut halini </w:t>
      </w:r>
      <w:proofErr w:type="spellStart"/>
      <w:r w:rsidRPr="00A73620">
        <w:rPr>
          <w:rFonts w:ascii="Times New Roman" w:eastAsia="Times New Roman" w:hAnsi="Times New Roman" w:cs="Times New Roman"/>
          <w:sz w:val="21"/>
          <w:szCs w:val="21"/>
          <w:lang w:eastAsia="tr-TR"/>
        </w:rPr>
        <w:t>korumuştır</w:t>
      </w:r>
      <w:proofErr w:type="spellEnd"/>
      <w:r w:rsidRPr="00A73620">
        <w:rPr>
          <w:rFonts w:ascii="Times New Roman" w:eastAsia="Times New Roman" w:hAnsi="Times New Roman" w:cs="Times New Roman"/>
          <w:sz w:val="21"/>
          <w:szCs w:val="21"/>
          <w:lang w:eastAsia="tr-TR"/>
        </w:rPr>
        <w:t xml:space="preserve">. </w:t>
      </w:r>
    </w:p>
    <w:p w:rsidR="00A73620" w:rsidRPr="00A73620" w:rsidRDefault="00A73620" w:rsidP="00A73620">
      <w:pPr>
        <w:spacing w:before="100" w:after="60" w:line="280" w:lineRule="exact"/>
        <w:jc w:val="both"/>
        <w:rPr>
          <w:rFonts w:ascii="Times New Roman" w:eastAsia="Times New Roman" w:hAnsi="Times New Roman" w:cs="Times New Roman"/>
          <w:sz w:val="21"/>
          <w:szCs w:val="21"/>
          <w:lang w:eastAsia="tr-TR"/>
        </w:rPr>
      </w:pPr>
    </w:p>
    <w:p w:rsidR="00A73620" w:rsidRPr="00A73620" w:rsidRDefault="00A73620" w:rsidP="00A73620">
      <w:pPr>
        <w:spacing w:before="100" w:after="60" w:line="280" w:lineRule="exact"/>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b/>
          <w:sz w:val="21"/>
          <w:szCs w:val="21"/>
          <w:lang w:eastAsia="tr-TR"/>
        </w:rPr>
        <w:t>INCOTERMS</w:t>
      </w:r>
      <w:r w:rsidRPr="00A73620">
        <w:rPr>
          <w:rFonts w:ascii="Times New Roman" w:eastAsia="Times New Roman" w:hAnsi="Times New Roman" w:cs="Times New Roman"/>
          <w:b/>
          <w:sz w:val="28"/>
          <w:szCs w:val="28"/>
          <w:vertAlign w:val="superscript"/>
          <w:lang w:eastAsia="tr-TR"/>
        </w:rPr>
        <w:t>®</w:t>
      </w:r>
      <w:r w:rsidRPr="00A73620">
        <w:rPr>
          <w:rFonts w:ascii="Times New Roman" w:eastAsia="Times New Roman" w:hAnsi="Times New Roman" w:cs="Times New Roman"/>
          <w:b/>
          <w:sz w:val="21"/>
          <w:szCs w:val="21"/>
          <w:lang w:eastAsia="tr-TR"/>
        </w:rPr>
        <w:t xml:space="preserve">2010 YAPISI </w:t>
      </w:r>
    </w:p>
    <w:p w:rsidR="00A73620" w:rsidRPr="00A73620" w:rsidRDefault="00A73620" w:rsidP="00A73620">
      <w:pPr>
        <w:spacing w:before="100" w:after="60" w:line="280" w:lineRule="exact"/>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 xml:space="preserve">Hatırlayacağınız üzere </w:t>
      </w:r>
      <w:proofErr w:type="spellStart"/>
      <w:r w:rsidRPr="00A73620">
        <w:rPr>
          <w:rFonts w:ascii="Times New Roman" w:eastAsia="Times New Roman" w:hAnsi="Times New Roman" w:cs="Times New Roman"/>
          <w:sz w:val="21"/>
          <w:szCs w:val="21"/>
          <w:lang w:eastAsia="tr-TR"/>
        </w:rPr>
        <w:t>Incoterms</w:t>
      </w:r>
      <w:proofErr w:type="spellEnd"/>
      <w:r w:rsidRPr="00A73620">
        <w:rPr>
          <w:rFonts w:ascii="Times New Roman" w:eastAsia="Times New Roman" w:hAnsi="Times New Roman" w:cs="Times New Roman"/>
          <w:sz w:val="21"/>
          <w:szCs w:val="21"/>
          <w:lang w:eastAsia="tr-TR"/>
        </w:rPr>
        <w:t xml:space="preserve"> 2000 dört ana gruptan oluşmaktaydı. Bu gruplar; E grubu, F </w:t>
      </w:r>
      <w:proofErr w:type="gramStart"/>
      <w:r w:rsidRPr="00A73620">
        <w:rPr>
          <w:rFonts w:ascii="Times New Roman" w:eastAsia="Times New Roman" w:hAnsi="Times New Roman" w:cs="Times New Roman"/>
          <w:sz w:val="21"/>
          <w:szCs w:val="21"/>
          <w:lang w:eastAsia="tr-TR"/>
        </w:rPr>
        <w:t>grubu , C</w:t>
      </w:r>
      <w:proofErr w:type="gramEnd"/>
      <w:r w:rsidRPr="00A73620">
        <w:rPr>
          <w:rFonts w:ascii="Times New Roman" w:eastAsia="Times New Roman" w:hAnsi="Times New Roman" w:cs="Times New Roman"/>
          <w:sz w:val="21"/>
          <w:szCs w:val="21"/>
          <w:lang w:eastAsia="tr-TR"/>
        </w:rPr>
        <w:t xml:space="preserve"> grubu ve D grubu olmak üzere idi. Incoterms</w:t>
      </w:r>
      <w:r w:rsidRPr="00A73620">
        <w:rPr>
          <w:rFonts w:ascii="Times New Roman" w:eastAsia="Times New Roman" w:hAnsi="Times New Roman" w:cs="Times New Roman"/>
          <w:sz w:val="28"/>
          <w:szCs w:val="28"/>
          <w:vertAlign w:val="superscript"/>
          <w:lang w:eastAsia="tr-TR"/>
        </w:rPr>
        <w:t>®</w:t>
      </w:r>
      <w:r w:rsidRPr="00A73620">
        <w:rPr>
          <w:rFonts w:ascii="Times New Roman" w:eastAsia="Times New Roman" w:hAnsi="Times New Roman" w:cs="Times New Roman"/>
          <w:sz w:val="21"/>
          <w:szCs w:val="21"/>
          <w:lang w:eastAsia="tr-TR"/>
        </w:rPr>
        <w:t xml:space="preserve">2010 gruplandırma yapısı ise kendi </w:t>
      </w:r>
      <w:proofErr w:type="spellStart"/>
      <w:r w:rsidRPr="00A73620">
        <w:rPr>
          <w:rFonts w:ascii="Times New Roman" w:eastAsia="Times New Roman" w:hAnsi="Times New Roman" w:cs="Times New Roman"/>
          <w:sz w:val="21"/>
          <w:szCs w:val="21"/>
          <w:lang w:eastAsia="tr-TR"/>
        </w:rPr>
        <w:t>içersinde</w:t>
      </w:r>
      <w:proofErr w:type="spellEnd"/>
      <w:r w:rsidRPr="00A73620">
        <w:rPr>
          <w:rFonts w:ascii="Times New Roman" w:eastAsia="Times New Roman" w:hAnsi="Times New Roman" w:cs="Times New Roman"/>
          <w:sz w:val="21"/>
          <w:szCs w:val="21"/>
          <w:lang w:eastAsia="tr-TR"/>
        </w:rPr>
        <w:t xml:space="preserve"> iki temel gruba </w:t>
      </w:r>
      <w:r w:rsidRPr="00A73620">
        <w:rPr>
          <w:rFonts w:ascii="Times New Roman" w:eastAsia="Times New Roman" w:hAnsi="Times New Roman" w:cs="Times New Roman"/>
          <w:sz w:val="21"/>
          <w:szCs w:val="21"/>
          <w:lang w:eastAsia="tr-TR"/>
        </w:rPr>
        <w:lastRenderedPageBreak/>
        <w:t xml:space="preserve">ayrılmaktadır. Bunlar </w:t>
      </w:r>
      <w:r w:rsidRPr="00A73620">
        <w:rPr>
          <w:rFonts w:ascii="Times New Roman" w:eastAsia="Times New Roman" w:hAnsi="Times New Roman" w:cs="Times New Roman"/>
          <w:i/>
          <w:sz w:val="21"/>
          <w:szCs w:val="21"/>
          <w:lang w:eastAsia="tr-TR"/>
        </w:rPr>
        <w:t>“ Tüm Taşıma Türlerini Kapsayan Kurallar”</w:t>
      </w:r>
      <w:r w:rsidRPr="00A73620">
        <w:rPr>
          <w:rFonts w:ascii="Times New Roman" w:eastAsia="Times New Roman" w:hAnsi="Times New Roman" w:cs="Times New Roman"/>
          <w:sz w:val="21"/>
          <w:szCs w:val="21"/>
          <w:lang w:eastAsia="tr-TR"/>
        </w:rPr>
        <w:t xml:space="preserve"> ve </w:t>
      </w:r>
      <w:r w:rsidRPr="00A73620">
        <w:rPr>
          <w:rFonts w:ascii="Times New Roman" w:eastAsia="Times New Roman" w:hAnsi="Times New Roman" w:cs="Times New Roman"/>
          <w:i/>
          <w:sz w:val="21"/>
          <w:szCs w:val="21"/>
          <w:lang w:eastAsia="tr-TR"/>
        </w:rPr>
        <w:t xml:space="preserve">“Deniz ve </w:t>
      </w:r>
      <w:proofErr w:type="spellStart"/>
      <w:r w:rsidRPr="00A73620">
        <w:rPr>
          <w:rFonts w:ascii="Times New Roman" w:eastAsia="Times New Roman" w:hAnsi="Times New Roman" w:cs="Times New Roman"/>
          <w:i/>
          <w:sz w:val="21"/>
          <w:szCs w:val="21"/>
          <w:lang w:eastAsia="tr-TR"/>
        </w:rPr>
        <w:t>İçsu</w:t>
      </w:r>
      <w:proofErr w:type="spellEnd"/>
      <w:r w:rsidRPr="00A73620">
        <w:rPr>
          <w:rFonts w:ascii="Times New Roman" w:eastAsia="Times New Roman" w:hAnsi="Times New Roman" w:cs="Times New Roman"/>
          <w:i/>
          <w:sz w:val="21"/>
          <w:szCs w:val="21"/>
          <w:lang w:eastAsia="tr-TR"/>
        </w:rPr>
        <w:t xml:space="preserve"> Taşımalarına Özgü Kurallar”</w:t>
      </w:r>
      <w:r w:rsidRPr="00A73620">
        <w:rPr>
          <w:rFonts w:ascii="Times New Roman" w:eastAsia="Times New Roman" w:hAnsi="Times New Roman" w:cs="Times New Roman"/>
          <w:sz w:val="21"/>
          <w:szCs w:val="21"/>
          <w:lang w:eastAsia="tr-TR"/>
        </w:rPr>
        <w:t xml:space="preserve"> </w:t>
      </w:r>
      <w:proofErr w:type="spellStart"/>
      <w:proofErr w:type="gramStart"/>
      <w:r w:rsidRPr="00A73620">
        <w:rPr>
          <w:rFonts w:ascii="Times New Roman" w:eastAsia="Times New Roman" w:hAnsi="Times New Roman" w:cs="Times New Roman"/>
          <w:sz w:val="21"/>
          <w:szCs w:val="21"/>
          <w:lang w:eastAsia="tr-TR"/>
        </w:rPr>
        <w:t>dır</w:t>
      </w:r>
      <w:proofErr w:type="spellEnd"/>
      <w:proofErr w:type="gramEnd"/>
      <w:r w:rsidRPr="00A73620">
        <w:rPr>
          <w:rFonts w:ascii="Times New Roman" w:eastAsia="Times New Roman" w:hAnsi="Times New Roman" w:cs="Times New Roman"/>
          <w:sz w:val="21"/>
          <w:szCs w:val="21"/>
          <w:lang w:eastAsia="tr-TR"/>
        </w:rPr>
        <w:t xml:space="preserve">. </w:t>
      </w:r>
    </w:p>
    <w:p w:rsidR="00A73620" w:rsidRPr="00A73620" w:rsidRDefault="00A73620" w:rsidP="00A73620">
      <w:pPr>
        <w:spacing w:before="100" w:after="60" w:line="280" w:lineRule="exact"/>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Dolayısıyla “</w:t>
      </w:r>
      <w:proofErr w:type="spellStart"/>
      <w:r w:rsidRPr="00A73620">
        <w:rPr>
          <w:rFonts w:ascii="Times New Roman" w:eastAsia="Times New Roman" w:hAnsi="Times New Roman" w:cs="Times New Roman"/>
          <w:sz w:val="21"/>
          <w:szCs w:val="21"/>
          <w:lang w:eastAsia="tr-TR"/>
        </w:rPr>
        <w:t>Incoterms</w:t>
      </w:r>
      <w:proofErr w:type="spellEnd"/>
      <w:r w:rsidRPr="00A73620">
        <w:rPr>
          <w:rFonts w:ascii="Times New Roman" w:eastAsia="Times New Roman" w:hAnsi="Times New Roman" w:cs="Times New Roman"/>
          <w:sz w:val="21"/>
          <w:szCs w:val="21"/>
          <w:lang w:eastAsia="tr-TR"/>
        </w:rPr>
        <w:t xml:space="preserve"> 2000 ile Incoterms</w:t>
      </w:r>
      <w:r w:rsidRPr="00A73620">
        <w:rPr>
          <w:rFonts w:ascii="Times New Roman" w:eastAsia="Times New Roman" w:hAnsi="Times New Roman" w:cs="Times New Roman"/>
          <w:sz w:val="28"/>
          <w:szCs w:val="28"/>
          <w:vertAlign w:val="superscript"/>
          <w:lang w:eastAsia="tr-TR"/>
        </w:rPr>
        <w:t>®</w:t>
      </w:r>
      <w:r w:rsidRPr="00A73620">
        <w:rPr>
          <w:rFonts w:ascii="Times New Roman" w:eastAsia="Times New Roman" w:hAnsi="Times New Roman" w:cs="Times New Roman"/>
          <w:sz w:val="21"/>
          <w:szCs w:val="21"/>
          <w:lang w:eastAsia="tr-TR"/>
        </w:rPr>
        <w:t xml:space="preserve">2010 arasında en temel farklılık nedir?” sorusunun cevabı,  gruplandırma sistematiğinin olduğu gibi değişmiş olmasıdır. </w:t>
      </w:r>
    </w:p>
    <w:p w:rsidR="00A73620" w:rsidRPr="00A73620" w:rsidRDefault="00A73620" w:rsidP="00A73620">
      <w:pPr>
        <w:spacing w:before="100" w:after="60" w:line="280" w:lineRule="exact"/>
        <w:jc w:val="both"/>
        <w:rPr>
          <w:rFonts w:ascii="Times New Roman" w:eastAsia="Times New Roman" w:hAnsi="Times New Roman" w:cs="Times New Roman"/>
          <w:sz w:val="21"/>
          <w:szCs w:val="21"/>
          <w:lang w:eastAsia="tr-TR"/>
        </w:rPr>
      </w:pPr>
    </w:p>
    <w:tbl>
      <w:tblPr>
        <w:tblpPr w:leftFromText="141" w:rightFromText="141" w:vertAnchor="text" w:horzAnchor="margin" w:tblpXSpec="center" w:tblpY="1043"/>
        <w:tblW w:w="6912" w:type="dxa"/>
        <w:tblLook w:val="04A0" w:firstRow="1" w:lastRow="0" w:firstColumn="1" w:lastColumn="0" w:noHBand="0" w:noVBand="1"/>
      </w:tblPr>
      <w:tblGrid>
        <w:gridCol w:w="3652"/>
        <w:gridCol w:w="3260"/>
      </w:tblGrid>
      <w:tr w:rsidR="00A73620" w:rsidRPr="00A73620" w:rsidTr="008E4259">
        <w:tc>
          <w:tcPr>
            <w:tcW w:w="3652" w:type="dxa"/>
            <w:tcBorders>
              <w:top w:val="single" w:sz="4" w:space="0" w:color="auto"/>
              <w:left w:val="single" w:sz="4" w:space="0" w:color="auto"/>
              <w:bottom w:val="single" w:sz="12" w:space="0" w:color="FFFFFF"/>
              <w:right w:val="single" w:sz="4" w:space="0" w:color="auto"/>
            </w:tcBorders>
            <w:shd w:val="clear" w:color="auto" w:fill="9E3A38"/>
          </w:tcPr>
          <w:p w:rsidR="00A73620" w:rsidRPr="00A73620" w:rsidRDefault="00A73620" w:rsidP="00A73620">
            <w:pPr>
              <w:spacing w:after="0" w:line="240" w:lineRule="auto"/>
              <w:jc w:val="center"/>
              <w:rPr>
                <w:rFonts w:ascii="Times New Roman" w:eastAsia="Calibri" w:hAnsi="Times New Roman" w:cs="Times New Roman"/>
                <w:b/>
                <w:bCs/>
                <w:color w:val="FFFFFF"/>
              </w:rPr>
            </w:pPr>
            <w:r w:rsidRPr="00A73620">
              <w:rPr>
                <w:rFonts w:ascii="Times New Roman" w:eastAsia="Calibri" w:hAnsi="Times New Roman" w:cs="Times New Roman"/>
                <w:b/>
                <w:bCs/>
                <w:color w:val="FFFFFF"/>
              </w:rPr>
              <w:t>Tüm Taşıma Türlerini Kapsayan Kurallar</w:t>
            </w:r>
          </w:p>
        </w:tc>
        <w:tc>
          <w:tcPr>
            <w:tcW w:w="3260" w:type="dxa"/>
            <w:tcBorders>
              <w:top w:val="single" w:sz="4" w:space="0" w:color="auto"/>
              <w:left w:val="single" w:sz="4" w:space="0" w:color="auto"/>
              <w:bottom w:val="single" w:sz="12" w:space="0" w:color="FFFFFF"/>
              <w:right w:val="single" w:sz="4" w:space="0" w:color="auto"/>
            </w:tcBorders>
            <w:shd w:val="clear" w:color="auto" w:fill="9E3A38"/>
          </w:tcPr>
          <w:p w:rsidR="00A73620" w:rsidRPr="00A73620" w:rsidRDefault="00A73620" w:rsidP="00A73620">
            <w:pPr>
              <w:spacing w:after="0" w:line="240" w:lineRule="auto"/>
              <w:jc w:val="center"/>
              <w:rPr>
                <w:rFonts w:ascii="Times New Roman" w:eastAsia="Calibri" w:hAnsi="Times New Roman" w:cs="Times New Roman"/>
                <w:b/>
                <w:bCs/>
                <w:color w:val="FFFFFF"/>
              </w:rPr>
            </w:pPr>
            <w:r w:rsidRPr="00A73620">
              <w:rPr>
                <w:rFonts w:ascii="Times New Roman" w:eastAsia="Calibri" w:hAnsi="Times New Roman" w:cs="Times New Roman"/>
                <w:b/>
                <w:bCs/>
                <w:color w:val="FFFFFF"/>
              </w:rPr>
              <w:t xml:space="preserve">Deniz ve </w:t>
            </w:r>
            <w:proofErr w:type="spellStart"/>
            <w:r w:rsidRPr="00A73620">
              <w:rPr>
                <w:rFonts w:ascii="Times New Roman" w:eastAsia="Calibri" w:hAnsi="Times New Roman" w:cs="Times New Roman"/>
                <w:b/>
                <w:bCs/>
                <w:color w:val="FFFFFF"/>
              </w:rPr>
              <w:t>İçsu</w:t>
            </w:r>
            <w:proofErr w:type="spellEnd"/>
            <w:r w:rsidRPr="00A73620">
              <w:rPr>
                <w:rFonts w:ascii="Times New Roman" w:eastAsia="Calibri" w:hAnsi="Times New Roman" w:cs="Times New Roman"/>
                <w:b/>
                <w:bCs/>
                <w:color w:val="FFFFFF"/>
              </w:rPr>
              <w:t xml:space="preserve"> Taşımalarına Özgü Kurallar</w:t>
            </w:r>
          </w:p>
        </w:tc>
      </w:tr>
      <w:tr w:rsidR="00A73620" w:rsidRPr="00A73620" w:rsidTr="008E4259">
        <w:tc>
          <w:tcPr>
            <w:tcW w:w="3652" w:type="dxa"/>
            <w:tcBorders>
              <w:left w:val="single" w:sz="4" w:space="0" w:color="auto"/>
              <w:right w:val="single" w:sz="4" w:space="0" w:color="auto"/>
            </w:tcBorders>
            <w:shd w:val="clear" w:color="auto" w:fill="DBE5F1"/>
          </w:tcPr>
          <w:p w:rsidR="00A73620" w:rsidRPr="00A73620" w:rsidRDefault="00A73620" w:rsidP="00A73620">
            <w:pPr>
              <w:spacing w:after="0" w:line="240" w:lineRule="auto"/>
              <w:jc w:val="both"/>
              <w:rPr>
                <w:rFonts w:ascii="Times New Roman" w:eastAsia="Calibri" w:hAnsi="Times New Roman" w:cs="Times New Roman"/>
                <w:b/>
                <w:bCs/>
                <w:color w:val="000000"/>
                <w:sz w:val="20"/>
                <w:szCs w:val="20"/>
              </w:rPr>
            </w:pPr>
            <w:r w:rsidRPr="00A73620">
              <w:rPr>
                <w:rFonts w:ascii="Times New Roman" w:eastAsia="Calibri" w:hAnsi="Times New Roman" w:cs="Times New Roman"/>
                <w:b/>
                <w:bCs/>
                <w:color w:val="000000"/>
                <w:sz w:val="20"/>
                <w:szCs w:val="20"/>
              </w:rPr>
              <w:t xml:space="preserve">EXW </w:t>
            </w:r>
            <w:r w:rsidRPr="00A73620">
              <w:rPr>
                <w:rFonts w:ascii="Times New Roman" w:eastAsia="Calibri" w:hAnsi="Times New Roman" w:cs="Times New Roman"/>
                <w:bCs/>
                <w:color w:val="000000"/>
                <w:sz w:val="20"/>
                <w:szCs w:val="20"/>
              </w:rPr>
              <w:t>İşyerinde Teslim</w:t>
            </w:r>
          </w:p>
        </w:tc>
        <w:tc>
          <w:tcPr>
            <w:tcW w:w="3260" w:type="dxa"/>
            <w:tcBorders>
              <w:left w:val="single" w:sz="4" w:space="0" w:color="auto"/>
              <w:right w:val="single" w:sz="4" w:space="0" w:color="auto"/>
            </w:tcBorders>
            <w:shd w:val="clear" w:color="auto" w:fill="DBE5F1"/>
          </w:tcPr>
          <w:p w:rsidR="00A73620" w:rsidRPr="00A73620" w:rsidRDefault="00A73620" w:rsidP="00A73620">
            <w:pPr>
              <w:spacing w:after="0" w:line="240" w:lineRule="auto"/>
              <w:jc w:val="both"/>
              <w:rPr>
                <w:rFonts w:ascii="Times New Roman" w:eastAsia="Calibri" w:hAnsi="Times New Roman" w:cs="Times New Roman"/>
                <w:b/>
                <w:color w:val="000000"/>
                <w:sz w:val="20"/>
                <w:szCs w:val="20"/>
              </w:rPr>
            </w:pPr>
            <w:r w:rsidRPr="00A73620">
              <w:rPr>
                <w:rFonts w:ascii="Times New Roman" w:eastAsia="Calibri" w:hAnsi="Times New Roman" w:cs="Times New Roman"/>
                <w:b/>
                <w:color w:val="000000"/>
                <w:sz w:val="20"/>
                <w:szCs w:val="20"/>
              </w:rPr>
              <w:t>FAS</w:t>
            </w:r>
            <w:r w:rsidRPr="00A73620">
              <w:rPr>
                <w:rFonts w:ascii="Times New Roman" w:eastAsia="Calibri" w:hAnsi="Times New Roman" w:cs="Times New Roman"/>
                <w:color w:val="000000"/>
                <w:sz w:val="20"/>
                <w:szCs w:val="20"/>
              </w:rPr>
              <w:t>: Gemi Doğrultusunda Masrafsız</w:t>
            </w:r>
          </w:p>
        </w:tc>
      </w:tr>
      <w:tr w:rsidR="00A73620" w:rsidRPr="00A73620" w:rsidTr="008E4259">
        <w:tc>
          <w:tcPr>
            <w:tcW w:w="3652" w:type="dxa"/>
            <w:tcBorders>
              <w:left w:val="single" w:sz="4" w:space="0" w:color="auto"/>
              <w:right w:val="single" w:sz="4" w:space="0" w:color="auto"/>
            </w:tcBorders>
            <w:shd w:val="clear" w:color="auto" w:fill="EDF2F8"/>
          </w:tcPr>
          <w:p w:rsidR="00A73620" w:rsidRPr="00A73620" w:rsidRDefault="00A73620" w:rsidP="00A73620">
            <w:pPr>
              <w:spacing w:after="0" w:line="240" w:lineRule="auto"/>
              <w:jc w:val="both"/>
              <w:rPr>
                <w:rFonts w:ascii="Times New Roman" w:eastAsia="Calibri" w:hAnsi="Times New Roman" w:cs="Times New Roman"/>
                <w:b/>
                <w:bCs/>
                <w:color w:val="000000"/>
                <w:sz w:val="20"/>
                <w:szCs w:val="20"/>
              </w:rPr>
            </w:pPr>
            <w:proofErr w:type="gramStart"/>
            <w:r w:rsidRPr="00A73620">
              <w:rPr>
                <w:rFonts w:ascii="Times New Roman" w:eastAsia="Calibri" w:hAnsi="Times New Roman" w:cs="Times New Roman"/>
                <w:b/>
                <w:bCs/>
                <w:color w:val="000000"/>
                <w:sz w:val="20"/>
                <w:szCs w:val="20"/>
              </w:rPr>
              <w:t xml:space="preserve">FCA  </w:t>
            </w:r>
            <w:r w:rsidRPr="00A73620">
              <w:rPr>
                <w:rFonts w:ascii="Times New Roman" w:eastAsia="Calibri" w:hAnsi="Times New Roman" w:cs="Times New Roman"/>
                <w:bCs/>
                <w:color w:val="000000"/>
                <w:sz w:val="20"/>
                <w:szCs w:val="20"/>
              </w:rPr>
              <w:t>Taşıyıcıya</w:t>
            </w:r>
            <w:proofErr w:type="gramEnd"/>
            <w:r w:rsidRPr="00A73620">
              <w:rPr>
                <w:rFonts w:ascii="Times New Roman" w:eastAsia="Calibri" w:hAnsi="Times New Roman" w:cs="Times New Roman"/>
                <w:bCs/>
                <w:color w:val="000000"/>
                <w:sz w:val="20"/>
                <w:szCs w:val="20"/>
              </w:rPr>
              <w:t xml:space="preserve"> Masrafsız </w:t>
            </w:r>
          </w:p>
        </w:tc>
        <w:tc>
          <w:tcPr>
            <w:tcW w:w="3260" w:type="dxa"/>
            <w:tcBorders>
              <w:left w:val="single" w:sz="4" w:space="0" w:color="auto"/>
              <w:right w:val="single" w:sz="4" w:space="0" w:color="auto"/>
            </w:tcBorders>
            <w:shd w:val="clear" w:color="auto" w:fill="EDF2F8"/>
          </w:tcPr>
          <w:p w:rsidR="00A73620" w:rsidRPr="00A73620" w:rsidRDefault="00A73620" w:rsidP="00A73620">
            <w:pPr>
              <w:spacing w:after="0" w:line="240" w:lineRule="auto"/>
              <w:jc w:val="both"/>
              <w:rPr>
                <w:rFonts w:ascii="Times New Roman" w:eastAsia="Calibri" w:hAnsi="Times New Roman" w:cs="Times New Roman"/>
                <w:b/>
                <w:color w:val="000000"/>
                <w:sz w:val="20"/>
                <w:szCs w:val="20"/>
              </w:rPr>
            </w:pPr>
            <w:r w:rsidRPr="00A73620">
              <w:rPr>
                <w:rFonts w:ascii="Times New Roman" w:eastAsia="Calibri" w:hAnsi="Times New Roman" w:cs="Times New Roman"/>
                <w:b/>
                <w:color w:val="000000"/>
                <w:sz w:val="20"/>
                <w:szCs w:val="20"/>
              </w:rPr>
              <w:t xml:space="preserve">FOB: </w:t>
            </w:r>
            <w:r w:rsidRPr="00A73620">
              <w:rPr>
                <w:rFonts w:ascii="Times New Roman" w:eastAsia="Calibri" w:hAnsi="Times New Roman" w:cs="Times New Roman"/>
                <w:color w:val="000000"/>
                <w:sz w:val="20"/>
                <w:szCs w:val="20"/>
              </w:rPr>
              <w:t xml:space="preserve">Gemide Masrafsız </w:t>
            </w:r>
          </w:p>
        </w:tc>
      </w:tr>
      <w:tr w:rsidR="00A73620" w:rsidRPr="00A73620" w:rsidTr="008E4259">
        <w:tc>
          <w:tcPr>
            <w:tcW w:w="3652" w:type="dxa"/>
            <w:tcBorders>
              <w:left w:val="single" w:sz="4" w:space="0" w:color="auto"/>
              <w:right w:val="single" w:sz="4" w:space="0" w:color="auto"/>
            </w:tcBorders>
            <w:shd w:val="clear" w:color="auto" w:fill="DBE5F1"/>
          </w:tcPr>
          <w:p w:rsidR="00A73620" w:rsidRPr="00A73620" w:rsidRDefault="00A73620" w:rsidP="00A73620">
            <w:pPr>
              <w:spacing w:after="0" w:line="240" w:lineRule="auto"/>
              <w:jc w:val="both"/>
              <w:rPr>
                <w:rFonts w:ascii="Times New Roman" w:eastAsia="Calibri" w:hAnsi="Times New Roman" w:cs="Times New Roman"/>
                <w:b/>
                <w:bCs/>
                <w:color w:val="000000"/>
                <w:sz w:val="20"/>
                <w:szCs w:val="20"/>
              </w:rPr>
            </w:pPr>
            <w:proofErr w:type="gramStart"/>
            <w:r w:rsidRPr="00A73620">
              <w:rPr>
                <w:rFonts w:ascii="Times New Roman" w:eastAsia="Calibri" w:hAnsi="Times New Roman" w:cs="Times New Roman"/>
                <w:b/>
                <w:bCs/>
                <w:color w:val="000000"/>
                <w:sz w:val="20"/>
                <w:szCs w:val="20"/>
              </w:rPr>
              <w:t xml:space="preserve">CPT  </w:t>
            </w:r>
            <w:r w:rsidRPr="00A73620">
              <w:rPr>
                <w:rFonts w:ascii="Times New Roman" w:eastAsia="Calibri" w:hAnsi="Times New Roman" w:cs="Times New Roman"/>
                <w:bCs/>
                <w:color w:val="000000"/>
                <w:sz w:val="20"/>
                <w:szCs w:val="20"/>
              </w:rPr>
              <w:t>Taşıyıcıya</w:t>
            </w:r>
            <w:proofErr w:type="gramEnd"/>
            <w:r w:rsidRPr="00A73620">
              <w:rPr>
                <w:rFonts w:ascii="Times New Roman" w:eastAsia="Calibri" w:hAnsi="Times New Roman" w:cs="Times New Roman"/>
                <w:bCs/>
                <w:color w:val="000000"/>
                <w:sz w:val="20"/>
                <w:szCs w:val="20"/>
              </w:rPr>
              <w:t xml:space="preserve"> Ödenmiş Olarak</w:t>
            </w:r>
          </w:p>
        </w:tc>
        <w:tc>
          <w:tcPr>
            <w:tcW w:w="3260" w:type="dxa"/>
            <w:tcBorders>
              <w:left w:val="single" w:sz="4" w:space="0" w:color="auto"/>
              <w:right w:val="single" w:sz="4" w:space="0" w:color="auto"/>
            </w:tcBorders>
            <w:shd w:val="clear" w:color="auto" w:fill="DBE5F1"/>
          </w:tcPr>
          <w:p w:rsidR="00A73620" w:rsidRPr="00A73620" w:rsidRDefault="00A73620" w:rsidP="00A73620">
            <w:pPr>
              <w:spacing w:after="0" w:line="240" w:lineRule="auto"/>
              <w:jc w:val="both"/>
              <w:rPr>
                <w:rFonts w:ascii="Times New Roman" w:eastAsia="Calibri" w:hAnsi="Times New Roman" w:cs="Times New Roman"/>
                <w:b/>
                <w:color w:val="000000"/>
                <w:sz w:val="20"/>
                <w:szCs w:val="20"/>
              </w:rPr>
            </w:pPr>
            <w:r w:rsidRPr="00A73620">
              <w:rPr>
                <w:rFonts w:ascii="Times New Roman" w:eastAsia="Calibri" w:hAnsi="Times New Roman" w:cs="Times New Roman"/>
                <w:b/>
                <w:color w:val="000000"/>
                <w:sz w:val="20"/>
                <w:szCs w:val="20"/>
              </w:rPr>
              <w:t xml:space="preserve">CFR: </w:t>
            </w:r>
            <w:r w:rsidRPr="00A73620">
              <w:rPr>
                <w:rFonts w:ascii="Times New Roman" w:eastAsia="Calibri" w:hAnsi="Times New Roman" w:cs="Times New Roman"/>
                <w:color w:val="000000"/>
                <w:sz w:val="20"/>
                <w:szCs w:val="20"/>
              </w:rPr>
              <w:t>Masraflar ve Navlun</w:t>
            </w:r>
          </w:p>
        </w:tc>
      </w:tr>
      <w:tr w:rsidR="00A73620" w:rsidRPr="00A73620" w:rsidTr="008E4259">
        <w:tc>
          <w:tcPr>
            <w:tcW w:w="3652" w:type="dxa"/>
            <w:tcBorders>
              <w:left w:val="single" w:sz="4" w:space="0" w:color="auto"/>
              <w:right w:val="single" w:sz="4" w:space="0" w:color="auto"/>
            </w:tcBorders>
            <w:shd w:val="clear" w:color="auto" w:fill="EDF2F8"/>
          </w:tcPr>
          <w:p w:rsidR="00A73620" w:rsidRPr="00A73620" w:rsidRDefault="00A73620" w:rsidP="00A73620">
            <w:pPr>
              <w:spacing w:after="0" w:line="240" w:lineRule="auto"/>
              <w:jc w:val="both"/>
              <w:rPr>
                <w:rFonts w:ascii="Times New Roman" w:eastAsia="Calibri" w:hAnsi="Times New Roman" w:cs="Times New Roman"/>
                <w:b/>
                <w:bCs/>
                <w:color w:val="000000"/>
                <w:sz w:val="20"/>
                <w:szCs w:val="20"/>
              </w:rPr>
            </w:pPr>
            <w:proofErr w:type="gramStart"/>
            <w:r w:rsidRPr="00A73620">
              <w:rPr>
                <w:rFonts w:ascii="Times New Roman" w:eastAsia="Calibri" w:hAnsi="Times New Roman" w:cs="Times New Roman"/>
                <w:b/>
                <w:bCs/>
                <w:color w:val="000000"/>
                <w:sz w:val="20"/>
                <w:szCs w:val="20"/>
              </w:rPr>
              <w:t xml:space="preserve">CIP   </w:t>
            </w:r>
            <w:r w:rsidRPr="00A73620">
              <w:rPr>
                <w:rFonts w:ascii="Times New Roman" w:eastAsia="Calibri" w:hAnsi="Times New Roman" w:cs="Times New Roman"/>
                <w:bCs/>
                <w:color w:val="000000"/>
                <w:sz w:val="20"/>
                <w:szCs w:val="20"/>
              </w:rPr>
              <w:t>Taşıma</w:t>
            </w:r>
            <w:proofErr w:type="gramEnd"/>
            <w:r w:rsidRPr="00A73620">
              <w:rPr>
                <w:rFonts w:ascii="Times New Roman" w:eastAsia="Calibri" w:hAnsi="Times New Roman" w:cs="Times New Roman"/>
                <w:bCs/>
                <w:color w:val="000000"/>
                <w:sz w:val="20"/>
                <w:szCs w:val="20"/>
              </w:rPr>
              <w:t xml:space="preserve"> ve Sigorta Ödenmiş Olarak</w:t>
            </w:r>
          </w:p>
        </w:tc>
        <w:tc>
          <w:tcPr>
            <w:tcW w:w="3260" w:type="dxa"/>
            <w:tcBorders>
              <w:left w:val="single" w:sz="4" w:space="0" w:color="auto"/>
              <w:right w:val="single" w:sz="4" w:space="0" w:color="auto"/>
            </w:tcBorders>
            <w:shd w:val="clear" w:color="auto" w:fill="EDF2F8"/>
          </w:tcPr>
          <w:p w:rsidR="00A73620" w:rsidRPr="00A73620" w:rsidRDefault="00A73620" w:rsidP="00A73620">
            <w:pPr>
              <w:spacing w:after="0" w:line="240" w:lineRule="auto"/>
              <w:jc w:val="both"/>
              <w:rPr>
                <w:rFonts w:ascii="Times New Roman" w:eastAsia="Calibri" w:hAnsi="Times New Roman" w:cs="Times New Roman"/>
                <w:b/>
                <w:color w:val="000000"/>
                <w:sz w:val="20"/>
                <w:szCs w:val="20"/>
              </w:rPr>
            </w:pPr>
            <w:r w:rsidRPr="00A73620">
              <w:rPr>
                <w:rFonts w:ascii="Times New Roman" w:eastAsia="Calibri" w:hAnsi="Times New Roman" w:cs="Times New Roman"/>
                <w:b/>
                <w:color w:val="000000"/>
                <w:sz w:val="20"/>
                <w:szCs w:val="20"/>
              </w:rPr>
              <w:t xml:space="preserve">CIF:  </w:t>
            </w:r>
            <w:r w:rsidRPr="00A73620">
              <w:rPr>
                <w:rFonts w:ascii="Times New Roman" w:eastAsia="Calibri" w:hAnsi="Times New Roman" w:cs="Times New Roman"/>
                <w:color w:val="000000"/>
                <w:sz w:val="20"/>
                <w:szCs w:val="20"/>
              </w:rPr>
              <w:t>Masraflar, Sigorta ve Navlun</w:t>
            </w:r>
          </w:p>
        </w:tc>
      </w:tr>
      <w:tr w:rsidR="00A73620" w:rsidRPr="00A73620" w:rsidTr="008E4259">
        <w:tc>
          <w:tcPr>
            <w:tcW w:w="3652" w:type="dxa"/>
            <w:tcBorders>
              <w:left w:val="single" w:sz="4" w:space="0" w:color="auto"/>
              <w:right w:val="single" w:sz="4" w:space="0" w:color="auto"/>
            </w:tcBorders>
            <w:shd w:val="clear" w:color="auto" w:fill="DBE5F1"/>
          </w:tcPr>
          <w:p w:rsidR="00A73620" w:rsidRPr="00A73620" w:rsidRDefault="00A73620" w:rsidP="00A73620">
            <w:pPr>
              <w:spacing w:after="0" w:line="240" w:lineRule="auto"/>
              <w:jc w:val="both"/>
              <w:rPr>
                <w:rFonts w:ascii="Times New Roman" w:eastAsia="Calibri" w:hAnsi="Times New Roman" w:cs="Times New Roman"/>
                <w:b/>
                <w:bCs/>
                <w:color w:val="000000"/>
                <w:sz w:val="20"/>
                <w:szCs w:val="20"/>
              </w:rPr>
            </w:pPr>
            <w:r w:rsidRPr="00A73620">
              <w:rPr>
                <w:rFonts w:ascii="Times New Roman" w:eastAsia="Calibri" w:hAnsi="Times New Roman" w:cs="Times New Roman"/>
                <w:b/>
                <w:bCs/>
                <w:color w:val="000000"/>
                <w:sz w:val="20"/>
                <w:szCs w:val="20"/>
              </w:rPr>
              <w:t xml:space="preserve">DAT </w:t>
            </w:r>
            <w:r w:rsidRPr="00A73620">
              <w:rPr>
                <w:rFonts w:ascii="Times New Roman" w:eastAsia="Calibri" w:hAnsi="Times New Roman" w:cs="Times New Roman"/>
                <w:bCs/>
                <w:color w:val="000000"/>
                <w:sz w:val="20"/>
                <w:szCs w:val="20"/>
              </w:rPr>
              <w:t>Terminalde Teslim</w:t>
            </w:r>
          </w:p>
        </w:tc>
        <w:tc>
          <w:tcPr>
            <w:tcW w:w="3260" w:type="dxa"/>
            <w:tcBorders>
              <w:left w:val="single" w:sz="4" w:space="0" w:color="auto"/>
              <w:right w:val="single" w:sz="4" w:space="0" w:color="auto"/>
            </w:tcBorders>
            <w:shd w:val="clear" w:color="auto" w:fill="DBE5F1"/>
          </w:tcPr>
          <w:p w:rsidR="00A73620" w:rsidRPr="00A73620" w:rsidRDefault="00A73620" w:rsidP="00A73620">
            <w:pPr>
              <w:spacing w:after="0" w:line="240" w:lineRule="auto"/>
              <w:jc w:val="both"/>
              <w:rPr>
                <w:rFonts w:ascii="Times New Roman" w:eastAsia="Calibri" w:hAnsi="Times New Roman" w:cs="Times New Roman"/>
                <w:b/>
                <w:color w:val="000000"/>
              </w:rPr>
            </w:pPr>
          </w:p>
        </w:tc>
      </w:tr>
      <w:tr w:rsidR="00A73620" w:rsidRPr="00A73620" w:rsidTr="008E4259">
        <w:tc>
          <w:tcPr>
            <w:tcW w:w="3652" w:type="dxa"/>
            <w:tcBorders>
              <w:left w:val="single" w:sz="4" w:space="0" w:color="auto"/>
              <w:right w:val="single" w:sz="4" w:space="0" w:color="auto"/>
            </w:tcBorders>
            <w:shd w:val="clear" w:color="auto" w:fill="EDF2F8"/>
          </w:tcPr>
          <w:p w:rsidR="00A73620" w:rsidRPr="00A73620" w:rsidRDefault="00A73620" w:rsidP="00A73620">
            <w:pPr>
              <w:spacing w:after="0" w:line="240" w:lineRule="auto"/>
              <w:jc w:val="both"/>
              <w:rPr>
                <w:rFonts w:ascii="Times New Roman" w:eastAsia="Calibri" w:hAnsi="Times New Roman" w:cs="Times New Roman"/>
                <w:b/>
                <w:bCs/>
                <w:color w:val="000000"/>
                <w:sz w:val="20"/>
                <w:szCs w:val="20"/>
              </w:rPr>
            </w:pPr>
            <w:r w:rsidRPr="00A73620">
              <w:rPr>
                <w:rFonts w:ascii="Times New Roman" w:eastAsia="Calibri" w:hAnsi="Times New Roman" w:cs="Times New Roman"/>
                <w:b/>
                <w:bCs/>
                <w:color w:val="000000"/>
                <w:sz w:val="20"/>
                <w:szCs w:val="20"/>
              </w:rPr>
              <w:t xml:space="preserve">DAP </w:t>
            </w:r>
            <w:r w:rsidRPr="00A73620">
              <w:rPr>
                <w:rFonts w:ascii="Times New Roman" w:eastAsia="Calibri" w:hAnsi="Times New Roman" w:cs="Times New Roman"/>
                <w:bCs/>
                <w:color w:val="000000"/>
                <w:sz w:val="20"/>
                <w:szCs w:val="20"/>
              </w:rPr>
              <w:t>Belirlenen Yerde Teslim</w:t>
            </w:r>
          </w:p>
        </w:tc>
        <w:tc>
          <w:tcPr>
            <w:tcW w:w="3260" w:type="dxa"/>
            <w:tcBorders>
              <w:left w:val="single" w:sz="4" w:space="0" w:color="auto"/>
              <w:right w:val="single" w:sz="4" w:space="0" w:color="auto"/>
            </w:tcBorders>
            <w:shd w:val="clear" w:color="auto" w:fill="EDF2F8"/>
          </w:tcPr>
          <w:p w:rsidR="00A73620" w:rsidRPr="00A73620" w:rsidRDefault="00A73620" w:rsidP="00A73620">
            <w:pPr>
              <w:spacing w:after="0" w:line="240" w:lineRule="auto"/>
              <w:jc w:val="both"/>
              <w:rPr>
                <w:rFonts w:ascii="Times New Roman" w:eastAsia="Calibri" w:hAnsi="Times New Roman" w:cs="Times New Roman"/>
                <w:b/>
                <w:color w:val="000000"/>
              </w:rPr>
            </w:pPr>
          </w:p>
        </w:tc>
      </w:tr>
      <w:tr w:rsidR="00A73620" w:rsidRPr="00A73620" w:rsidTr="008E4259">
        <w:tc>
          <w:tcPr>
            <w:tcW w:w="3652" w:type="dxa"/>
            <w:tcBorders>
              <w:left w:val="single" w:sz="4" w:space="0" w:color="auto"/>
              <w:bottom w:val="single" w:sz="4" w:space="0" w:color="auto"/>
              <w:right w:val="single" w:sz="4" w:space="0" w:color="auto"/>
            </w:tcBorders>
            <w:shd w:val="clear" w:color="auto" w:fill="DBE5F1"/>
          </w:tcPr>
          <w:p w:rsidR="00A73620" w:rsidRPr="00A73620" w:rsidRDefault="00A73620" w:rsidP="00A73620">
            <w:pPr>
              <w:spacing w:after="0" w:line="240" w:lineRule="auto"/>
              <w:jc w:val="both"/>
              <w:rPr>
                <w:rFonts w:ascii="Times New Roman" w:eastAsia="Calibri" w:hAnsi="Times New Roman" w:cs="Times New Roman"/>
                <w:b/>
                <w:bCs/>
                <w:color w:val="000000"/>
                <w:sz w:val="20"/>
                <w:szCs w:val="20"/>
              </w:rPr>
            </w:pPr>
            <w:r w:rsidRPr="00A73620">
              <w:rPr>
                <w:rFonts w:ascii="Times New Roman" w:eastAsia="Calibri" w:hAnsi="Times New Roman" w:cs="Times New Roman"/>
                <w:b/>
                <w:bCs/>
                <w:color w:val="000000"/>
                <w:sz w:val="20"/>
                <w:szCs w:val="20"/>
              </w:rPr>
              <w:t xml:space="preserve">DDP </w:t>
            </w:r>
            <w:r w:rsidRPr="00A73620">
              <w:rPr>
                <w:rFonts w:ascii="Times New Roman" w:eastAsia="Calibri" w:hAnsi="Times New Roman" w:cs="Times New Roman"/>
                <w:bCs/>
                <w:color w:val="000000"/>
                <w:sz w:val="20"/>
                <w:szCs w:val="20"/>
              </w:rPr>
              <w:t>Gümrük Resmi Ödenmiş Olarak Teslim</w:t>
            </w:r>
          </w:p>
        </w:tc>
        <w:tc>
          <w:tcPr>
            <w:tcW w:w="3260" w:type="dxa"/>
            <w:tcBorders>
              <w:left w:val="single" w:sz="4" w:space="0" w:color="auto"/>
              <w:bottom w:val="single" w:sz="4" w:space="0" w:color="auto"/>
              <w:right w:val="single" w:sz="4" w:space="0" w:color="auto"/>
            </w:tcBorders>
            <w:shd w:val="clear" w:color="auto" w:fill="DBE5F1"/>
          </w:tcPr>
          <w:p w:rsidR="00A73620" w:rsidRPr="00A73620" w:rsidRDefault="00A73620" w:rsidP="00A73620">
            <w:pPr>
              <w:spacing w:after="0" w:line="240" w:lineRule="auto"/>
              <w:jc w:val="both"/>
              <w:rPr>
                <w:rFonts w:ascii="Times New Roman" w:eastAsia="Calibri" w:hAnsi="Times New Roman" w:cs="Times New Roman"/>
                <w:b/>
                <w:color w:val="000000"/>
              </w:rPr>
            </w:pPr>
          </w:p>
        </w:tc>
      </w:tr>
    </w:tbl>
    <w:p w:rsidR="00A73620" w:rsidRPr="00A73620" w:rsidRDefault="00A73620" w:rsidP="00A73620">
      <w:pPr>
        <w:spacing w:before="100" w:after="60" w:line="280" w:lineRule="exact"/>
        <w:jc w:val="center"/>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b/>
          <w:sz w:val="21"/>
          <w:szCs w:val="21"/>
          <w:lang w:eastAsia="tr-TR"/>
        </w:rPr>
        <w:t>Tablo</w:t>
      </w:r>
      <w:r w:rsidRPr="00A73620">
        <w:rPr>
          <w:rFonts w:ascii="Times New Roman" w:eastAsia="Times New Roman" w:hAnsi="Times New Roman" w:cs="Times New Roman"/>
          <w:b/>
          <w:sz w:val="21"/>
          <w:szCs w:val="21"/>
          <w:vertAlign w:val="superscript"/>
          <w:lang w:eastAsia="tr-TR"/>
        </w:rPr>
        <w:footnoteReference w:id="1"/>
      </w:r>
    </w:p>
    <w:p w:rsidR="00A73620" w:rsidRPr="00A73620" w:rsidRDefault="00A73620" w:rsidP="00A73620">
      <w:pPr>
        <w:spacing w:before="100" w:after="60" w:line="280" w:lineRule="exact"/>
        <w:jc w:val="center"/>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b/>
          <w:sz w:val="21"/>
          <w:szCs w:val="21"/>
          <w:lang w:eastAsia="tr-TR"/>
        </w:rPr>
        <w:t>Incoterms</w:t>
      </w:r>
      <w:r w:rsidRPr="00A73620">
        <w:rPr>
          <w:rFonts w:ascii="Times New Roman" w:eastAsia="Times New Roman" w:hAnsi="Times New Roman" w:cs="Times New Roman"/>
          <w:b/>
          <w:sz w:val="28"/>
          <w:szCs w:val="28"/>
          <w:vertAlign w:val="superscript"/>
          <w:lang w:eastAsia="tr-TR"/>
        </w:rPr>
        <w:t>®</w:t>
      </w:r>
      <w:r w:rsidRPr="00A73620">
        <w:rPr>
          <w:rFonts w:ascii="Times New Roman" w:eastAsia="Times New Roman" w:hAnsi="Times New Roman" w:cs="Times New Roman"/>
          <w:b/>
          <w:sz w:val="21"/>
          <w:szCs w:val="21"/>
          <w:lang w:eastAsia="tr-TR"/>
        </w:rPr>
        <w:t>2010 Gruplandırma Sistematiği</w:t>
      </w:r>
    </w:p>
    <w:p w:rsidR="00A73620" w:rsidRPr="00A73620" w:rsidRDefault="00A73620" w:rsidP="00A73620">
      <w:pPr>
        <w:spacing w:before="100" w:after="60" w:line="280" w:lineRule="exact"/>
        <w:jc w:val="both"/>
        <w:rPr>
          <w:rFonts w:ascii="Times New Roman" w:eastAsia="Times New Roman" w:hAnsi="Times New Roman" w:cs="Times New Roman"/>
          <w:b/>
          <w:sz w:val="21"/>
          <w:szCs w:val="21"/>
          <w:lang w:eastAsia="tr-TR"/>
        </w:rPr>
      </w:pPr>
    </w:p>
    <w:p w:rsidR="00A73620" w:rsidRPr="00A73620" w:rsidRDefault="00A73620" w:rsidP="00A73620">
      <w:pPr>
        <w:spacing w:before="100" w:after="60" w:line="280" w:lineRule="exact"/>
        <w:jc w:val="both"/>
        <w:rPr>
          <w:rFonts w:ascii="Times New Roman" w:eastAsia="Times New Roman" w:hAnsi="Times New Roman" w:cs="Times New Roman"/>
          <w:sz w:val="21"/>
          <w:szCs w:val="21"/>
          <w:lang w:eastAsia="tr-TR"/>
        </w:rPr>
      </w:pPr>
    </w:p>
    <w:p w:rsidR="00A73620" w:rsidRPr="00A73620" w:rsidRDefault="00A73620" w:rsidP="00A73620">
      <w:pPr>
        <w:spacing w:before="100" w:after="60" w:line="280" w:lineRule="exact"/>
        <w:jc w:val="both"/>
        <w:rPr>
          <w:rFonts w:ascii="Times New Roman" w:eastAsia="Times New Roman" w:hAnsi="Times New Roman" w:cs="Times New Roman"/>
          <w:sz w:val="21"/>
          <w:szCs w:val="21"/>
          <w:lang w:eastAsia="tr-TR"/>
        </w:rPr>
      </w:pPr>
    </w:p>
    <w:p w:rsidR="00A73620" w:rsidRPr="00A73620" w:rsidRDefault="00A73620" w:rsidP="00A73620">
      <w:pPr>
        <w:spacing w:before="100" w:after="60" w:line="280" w:lineRule="exact"/>
        <w:jc w:val="both"/>
        <w:rPr>
          <w:rFonts w:ascii="Times New Roman" w:eastAsia="Times New Roman" w:hAnsi="Times New Roman" w:cs="Times New Roman"/>
          <w:sz w:val="21"/>
          <w:szCs w:val="21"/>
          <w:lang w:eastAsia="tr-TR"/>
        </w:rPr>
      </w:pPr>
    </w:p>
    <w:p w:rsidR="00A73620" w:rsidRPr="00A73620" w:rsidRDefault="00A73620" w:rsidP="00A73620">
      <w:pPr>
        <w:spacing w:before="100" w:after="60" w:line="280" w:lineRule="exact"/>
        <w:jc w:val="both"/>
        <w:rPr>
          <w:rFonts w:ascii="Times New Roman" w:eastAsia="Times New Roman" w:hAnsi="Times New Roman" w:cs="Times New Roman"/>
          <w:sz w:val="21"/>
          <w:szCs w:val="21"/>
          <w:lang w:eastAsia="tr-TR"/>
        </w:rPr>
      </w:pPr>
    </w:p>
    <w:p w:rsidR="00A73620" w:rsidRPr="00A73620" w:rsidRDefault="00A73620" w:rsidP="00A73620">
      <w:pPr>
        <w:spacing w:before="100" w:after="60" w:line="280" w:lineRule="exact"/>
        <w:jc w:val="both"/>
        <w:rPr>
          <w:rFonts w:ascii="Times New Roman" w:eastAsia="Times New Roman" w:hAnsi="Times New Roman" w:cs="Times New Roman"/>
          <w:sz w:val="21"/>
          <w:szCs w:val="21"/>
          <w:lang w:eastAsia="tr-TR"/>
        </w:rPr>
      </w:pPr>
    </w:p>
    <w:p w:rsidR="00A73620" w:rsidRPr="00A73620" w:rsidRDefault="00A73620" w:rsidP="00A73620">
      <w:pPr>
        <w:spacing w:before="100" w:after="60" w:line="280" w:lineRule="exact"/>
        <w:jc w:val="both"/>
        <w:rPr>
          <w:rFonts w:ascii="Times New Roman" w:eastAsia="Times New Roman" w:hAnsi="Times New Roman" w:cs="Times New Roman"/>
          <w:sz w:val="21"/>
          <w:szCs w:val="21"/>
          <w:lang w:eastAsia="tr-TR"/>
        </w:rPr>
      </w:pPr>
    </w:p>
    <w:p w:rsidR="00A73620" w:rsidRPr="00A73620" w:rsidRDefault="00A73620" w:rsidP="00A73620">
      <w:pPr>
        <w:spacing w:before="100" w:after="60" w:line="280" w:lineRule="exact"/>
        <w:jc w:val="both"/>
        <w:rPr>
          <w:rFonts w:ascii="Times New Roman" w:eastAsia="Times New Roman" w:hAnsi="Times New Roman" w:cs="Times New Roman"/>
          <w:sz w:val="21"/>
          <w:szCs w:val="21"/>
          <w:lang w:eastAsia="tr-TR"/>
        </w:rPr>
      </w:pPr>
    </w:p>
    <w:p w:rsidR="00A73620" w:rsidRPr="00A73620" w:rsidRDefault="00A73620" w:rsidP="00A73620">
      <w:pPr>
        <w:spacing w:before="100" w:after="60" w:line="280" w:lineRule="exact"/>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 xml:space="preserve">Tabloya dikkatli </w:t>
      </w:r>
      <w:proofErr w:type="gramStart"/>
      <w:r w:rsidRPr="00A73620">
        <w:rPr>
          <w:rFonts w:ascii="Times New Roman" w:eastAsia="Times New Roman" w:hAnsi="Times New Roman" w:cs="Times New Roman"/>
          <w:sz w:val="21"/>
          <w:szCs w:val="21"/>
          <w:lang w:eastAsia="tr-TR"/>
        </w:rPr>
        <w:t>baktığımızda  Incoterms</w:t>
      </w:r>
      <w:proofErr w:type="gramEnd"/>
      <w:r w:rsidRPr="00A73620">
        <w:rPr>
          <w:rFonts w:ascii="Times New Roman" w:eastAsia="Times New Roman" w:hAnsi="Times New Roman" w:cs="Times New Roman"/>
          <w:sz w:val="28"/>
          <w:szCs w:val="28"/>
          <w:vertAlign w:val="superscript"/>
          <w:lang w:eastAsia="tr-TR"/>
        </w:rPr>
        <w:t>®</w:t>
      </w:r>
      <w:r w:rsidRPr="00A73620">
        <w:rPr>
          <w:rFonts w:ascii="Times New Roman" w:eastAsia="Times New Roman" w:hAnsi="Times New Roman" w:cs="Times New Roman"/>
          <w:sz w:val="21"/>
          <w:szCs w:val="21"/>
          <w:lang w:eastAsia="tr-TR"/>
        </w:rPr>
        <w:t xml:space="preserve">2010 bünyesinde, ikinci temel değişikliğin ise </w:t>
      </w:r>
      <w:proofErr w:type="spellStart"/>
      <w:r w:rsidRPr="00A73620">
        <w:rPr>
          <w:rFonts w:ascii="Times New Roman" w:eastAsia="Times New Roman" w:hAnsi="Times New Roman" w:cs="Times New Roman"/>
          <w:sz w:val="21"/>
          <w:szCs w:val="21"/>
          <w:lang w:eastAsia="tr-TR"/>
        </w:rPr>
        <w:t>Incoterms</w:t>
      </w:r>
      <w:proofErr w:type="spellEnd"/>
      <w:r w:rsidRPr="00A73620">
        <w:rPr>
          <w:rFonts w:ascii="Times New Roman" w:eastAsia="Times New Roman" w:hAnsi="Times New Roman" w:cs="Times New Roman"/>
          <w:sz w:val="21"/>
          <w:szCs w:val="21"/>
          <w:lang w:eastAsia="tr-TR"/>
        </w:rPr>
        <w:t xml:space="preserve"> kurallarının sayısında olduğu görülmektedir. </w:t>
      </w:r>
      <w:proofErr w:type="spellStart"/>
      <w:r w:rsidRPr="00A73620">
        <w:rPr>
          <w:rFonts w:ascii="Times New Roman" w:eastAsia="Times New Roman" w:hAnsi="Times New Roman" w:cs="Times New Roman"/>
          <w:sz w:val="21"/>
          <w:szCs w:val="21"/>
          <w:lang w:eastAsia="tr-TR"/>
        </w:rPr>
        <w:t>Incoterms</w:t>
      </w:r>
      <w:proofErr w:type="spellEnd"/>
      <w:r w:rsidRPr="00A73620">
        <w:rPr>
          <w:rFonts w:ascii="Times New Roman" w:eastAsia="Times New Roman" w:hAnsi="Times New Roman" w:cs="Times New Roman"/>
          <w:sz w:val="21"/>
          <w:szCs w:val="21"/>
          <w:lang w:eastAsia="tr-TR"/>
        </w:rPr>
        <w:t xml:space="preserve"> 2000 kapsamında dört ana grup içerisinde 13 teslim kuralı varken; Incoterms</w:t>
      </w:r>
      <w:r w:rsidRPr="00A73620">
        <w:rPr>
          <w:rFonts w:ascii="Times New Roman" w:eastAsia="Times New Roman" w:hAnsi="Times New Roman" w:cs="Times New Roman"/>
          <w:sz w:val="28"/>
          <w:szCs w:val="28"/>
          <w:vertAlign w:val="superscript"/>
          <w:lang w:eastAsia="tr-TR"/>
        </w:rPr>
        <w:t>®</w:t>
      </w:r>
      <w:r w:rsidRPr="00A73620">
        <w:rPr>
          <w:rFonts w:ascii="Times New Roman" w:eastAsia="Times New Roman" w:hAnsi="Times New Roman" w:cs="Times New Roman"/>
          <w:sz w:val="21"/>
          <w:szCs w:val="21"/>
          <w:lang w:eastAsia="tr-TR"/>
        </w:rPr>
        <w:t>2010 kapsamında iki ana grup içerisinde 11 teslim kuralı vardır. Yani 13 teslim kuralı, Incoterms</w:t>
      </w:r>
      <w:r w:rsidRPr="00A73620">
        <w:rPr>
          <w:rFonts w:ascii="Times New Roman" w:eastAsia="Times New Roman" w:hAnsi="Times New Roman" w:cs="Times New Roman"/>
          <w:sz w:val="28"/>
          <w:szCs w:val="28"/>
          <w:vertAlign w:val="superscript"/>
          <w:lang w:eastAsia="tr-TR"/>
        </w:rPr>
        <w:t>®</w:t>
      </w:r>
      <w:r w:rsidRPr="00A73620">
        <w:rPr>
          <w:rFonts w:ascii="Times New Roman" w:eastAsia="Times New Roman" w:hAnsi="Times New Roman" w:cs="Times New Roman"/>
          <w:sz w:val="21"/>
          <w:szCs w:val="21"/>
          <w:lang w:eastAsia="tr-TR"/>
        </w:rPr>
        <w:t xml:space="preserve">2010’da 11 teslim kuralına düşmüştür. Yine Tabloyu detaylı </w:t>
      </w:r>
      <w:proofErr w:type="spellStart"/>
      <w:r w:rsidRPr="00A73620">
        <w:rPr>
          <w:rFonts w:ascii="Times New Roman" w:eastAsia="Times New Roman" w:hAnsi="Times New Roman" w:cs="Times New Roman"/>
          <w:sz w:val="21"/>
          <w:szCs w:val="21"/>
          <w:lang w:eastAsia="tr-TR"/>
        </w:rPr>
        <w:t>incelediğimzde</w:t>
      </w:r>
      <w:proofErr w:type="spellEnd"/>
      <w:r w:rsidRPr="00A73620">
        <w:rPr>
          <w:rFonts w:ascii="Times New Roman" w:eastAsia="Times New Roman" w:hAnsi="Times New Roman" w:cs="Times New Roman"/>
          <w:sz w:val="21"/>
          <w:szCs w:val="21"/>
          <w:lang w:eastAsia="tr-TR"/>
        </w:rPr>
        <w:t xml:space="preserve"> </w:t>
      </w:r>
      <w:proofErr w:type="spellStart"/>
      <w:r w:rsidRPr="00A73620">
        <w:rPr>
          <w:rFonts w:ascii="Times New Roman" w:eastAsia="Times New Roman" w:hAnsi="Times New Roman" w:cs="Times New Roman"/>
          <w:sz w:val="21"/>
          <w:szCs w:val="21"/>
          <w:lang w:eastAsia="tr-TR"/>
        </w:rPr>
        <w:t>Incoterms</w:t>
      </w:r>
      <w:proofErr w:type="spellEnd"/>
      <w:r w:rsidRPr="00A73620">
        <w:rPr>
          <w:rFonts w:ascii="Times New Roman" w:eastAsia="Times New Roman" w:hAnsi="Times New Roman" w:cs="Times New Roman"/>
          <w:sz w:val="21"/>
          <w:szCs w:val="21"/>
          <w:lang w:eastAsia="tr-TR"/>
        </w:rPr>
        <w:t xml:space="preserve"> 2000 bünyesinde olan bazı teslim kurallarının kaldırıldığı ve bazı teslim kurallarının eklendiği görülmektedir. </w:t>
      </w:r>
    </w:p>
    <w:p w:rsidR="00A73620" w:rsidRPr="00A73620" w:rsidRDefault="00A73620" w:rsidP="00A73620">
      <w:pPr>
        <w:spacing w:before="100" w:after="60" w:line="280" w:lineRule="exact"/>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 xml:space="preserve">Üçüncü temel değişiklik ise </w:t>
      </w:r>
      <w:proofErr w:type="spellStart"/>
      <w:r w:rsidRPr="00A73620">
        <w:rPr>
          <w:rFonts w:ascii="Times New Roman" w:eastAsia="Times New Roman" w:hAnsi="Times New Roman" w:cs="Times New Roman"/>
          <w:sz w:val="21"/>
          <w:szCs w:val="21"/>
          <w:lang w:eastAsia="tr-TR"/>
        </w:rPr>
        <w:t>Incoterms</w:t>
      </w:r>
      <w:proofErr w:type="spellEnd"/>
      <w:r w:rsidRPr="00A73620">
        <w:rPr>
          <w:rFonts w:ascii="Times New Roman" w:eastAsia="Times New Roman" w:hAnsi="Times New Roman" w:cs="Times New Roman"/>
          <w:sz w:val="21"/>
          <w:szCs w:val="21"/>
          <w:lang w:eastAsia="tr-TR"/>
        </w:rPr>
        <w:t xml:space="preserve"> 2000 bünyesinde “D Grubu” içerisinde yer alan dört teslim kuralının (DAF, DES, DEQ, DDU), Incoterms</w:t>
      </w:r>
      <w:r w:rsidRPr="00A73620">
        <w:rPr>
          <w:rFonts w:ascii="Times New Roman" w:eastAsia="Times New Roman" w:hAnsi="Times New Roman" w:cs="Times New Roman"/>
          <w:sz w:val="28"/>
          <w:szCs w:val="28"/>
          <w:vertAlign w:val="superscript"/>
          <w:lang w:eastAsia="tr-TR"/>
        </w:rPr>
        <w:t>®</w:t>
      </w:r>
      <w:r w:rsidRPr="00A73620">
        <w:rPr>
          <w:rFonts w:ascii="Times New Roman" w:eastAsia="Times New Roman" w:hAnsi="Times New Roman" w:cs="Times New Roman"/>
          <w:sz w:val="21"/>
          <w:szCs w:val="21"/>
          <w:lang w:eastAsia="tr-TR"/>
        </w:rPr>
        <w:t xml:space="preserve">2010’da kaldırılması ve iki yeni teslim kuralının eklenmesidir. (DAT, DAP) </w:t>
      </w:r>
    </w:p>
    <w:p w:rsidR="00A73620" w:rsidRPr="00A73620" w:rsidRDefault="00A73620" w:rsidP="00A73620">
      <w:pPr>
        <w:spacing w:before="100" w:after="60" w:line="280" w:lineRule="exact"/>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Bir diğer değişiklik ise Incoterms</w:t>
      </w:r>
      <w:r w:rsidRPr="00A73620">
        <w:rPr>
          <w:rFonts w:ascii="Times New Roman" w:eastAsia="Times New Roman" w:hAnsi="Times New Roman" w:cs="Times New Roman"/>
          <w:sz w:val="28"/>
          <w:szCs w:val="28"/>
          <w:vertAlign w:val="superscript"/>
          <w:lang w:eastAsia="tr-TR"/>
        </w:rPr>
        <w:t>®</w:t>
      </w:r>
      <w:r w:rsidRPr="00A73620">
        <w:rPr>
          <w:rFonts w:ascii="Times New Roman" w:eastAsia="Times New Roman" w:hAnsi="Times New Roman" w:cs="Times New Roman"/>
          <w:sz w:val="21"/>
          <w:szCs w:val="21"/>
          <w:lang w:eastAsia="tr-TR"/>
        </w:rPr>
        <w:t xml:space="preserve">2010 kapsamına alınan bazı teslim kurallarının kendi iç sistematiği içerisinde getirilen değişikliklerdir. Bunlar bir önceki </w:t>
      </w:r>
      <w:proofErr w:type="gramStart"/>
      <w:r w:rsidRPr="00A73620">
        <w:rPr>
          <w:rFonts w:ascii="Times New Roman" w:eastAsia="Times New Roman" w:hAnsi="Times New Roman" w:cs="Times New Roman"/>
          <w:sz w:val="21"/>
          <w:szCs w:val="21"/>
          <w:lang w:eastAsia="tr-TR"/>
        </w:rPr>
        <w:t>versiyonda</w:t>
      </w:r>
      <w:proofErr w:type="gramEnd"/>
      <w:r w:rsidRPr="00A73620">
        <w:rPr>
          <w:rFonts w:ascii="Times New Roman" w:eastAsia="Times New Roman" w:hAnsi="Times New Roman" w:cs="Times New Roman"/>
          <w:sz w:val="21"/>
          <w:szCs w:val="21"/>
          <w:lang w:eastAsia="tr-TR"/>
        </w:rPr>
        <w:t xml:space="preserve"> yani </w:t>
      </w:r>
      <w:proofErr w:type="spellStart"/>
      <w:r w:rsidRPr="00A73620">
        <w:rPr>
          <w:rFonts w:ascii="Times New Roman" w:eastAsia="Times New Roman" w:hAnsi="Times New Roman" w:cs="Times New Roman"/>
          <w:sz w:val="21"/>
          <w:szCs w:val="21"/>
          <w:lang w:eastAsia="tr-TR"/>
        </w:rPr>
        <w:t>Incoterms</w:t>
      </w:r>
      <w:proofErr w:type="spellEnd"/>
      <w:r w:rsidRPr="00A73620">
        <w:rPr>
          <w:rFonts w:ascii="Times New Roman" w:eastAsia="Times New Roman" w:hAnsi="Times New Roman" w:cs="Times New Roman"/>
          <w:sz w:val="21"/>
          <w:szCs w:val="21"/>
          <w:lang w:eastAsia="tr-TR"/>
        </w:rPr>
        <w:t xml:space="preserve"> 2000 versiyonunda, istisnai bir durum içeren FOB, CFR ve CIF teslim şekilleridir. İsterseniz bu iki teslim şeklinin ortak özelliklerini bir hatırlayalım. </w:t>
      </w:r>
    </w:p>
    <w:p w:rsidR="00A73620" w:rsidRPr="00A73620" w:rsidRDefault="00A73620" w:rsidP="00A73620">
      <w:pPr>
        <w:spacing w:before="100" w:after="60" w:line="280" w:lineRule="exact"/>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 xml:space="preserve">FOB, CFR ve CIF teslim şekillerinde temel bir kavram vardı ki oda </w:t>
      </w:r>
      <w:r w:rsidRPr="00A73620">
        <w:rPr>
          <w:rFonts w:ascii="Times New Roman" w:eastAsia="Times New Roman" w:hAnsi="Times New Roman" w:cs="Times New Roman"/>
          <w:i/>
          <w:sz w:val="21"/>
          <w:szCs w:val="21"/>
          <w:lang w:eastAsia="tr-TR"/>
        </w:rPr>
        <w:t>“</w:t>
      </w:r>
      <w:proofErr w:type="spellStart"/>
      <w:r w:rsidRPr="00A73620">
        <w:rPr>
          <w:rFonts w:ascii="Times New Roman" w:eastAsia="Times New Roman" w:hAnsi="Times New Roman" w:cs="Times New Roman"/>
          <w:i/>
          <w:sz w:val="21"/>
          <w:szCs w:val="21"/>
          <w:lang w:eastAsia="tr-TR"/>
        </w:rPr>
        <w:t>Küpşete</w:t>
      </w:r>
      <w:proofErr w:type="spellEnd"/>
      <w:r w:rsidRPr="00A73620">
        <w:rPr>
          <w:rFonts w:ascii="Times New Roman" w:eastAsia="Times New Roman" w:hAnsi="Times New Roman" w:cs="Times New Roman"/>
          <w:i/>
          <w:sz w:val="21"/>
          <w:szCs w:val="21"/>
          <w:lang w:eastAsia="tr-TR"/>
        </w:rPr>
        <w:t xml:space="preserve">” </w:t>
      </w:r>
      <w:r w:rsidRPr="00A73620">
        <w:rPr>
          <w:rFonts w:ascii="Times New Roman" w:eastAsia="Times New Roman" w:hAnsi="Times New Roman" w:cs="Times New Roman"/>
          <w:sz w:val="21"/>
          <w:szCs w:val="21"/>
          <w:lang w:eastAsia="tr-TR"/>
        </w:rPr>
        <w:t xml:space="preserve">kavramı idi. İhracatçı bu üç teslim şeklini denizyolu taşımacılığında kullanıyor ve ihracatçı teslim yükümlülüğünü mallar, konteyner içerisinde gemiye yüklenirken küpeşteyi geçtiği andan itibaren (tamamen geçme şartı yok bir kısmının geçmesi yeterlidir.) Olası risk ithalatçıya geçiyordu. Yani ihracatçının teslim </w:t>
      </w:r>
      <w:proofErr w:type="spellStart"/>
      <w:r w:rsidRPr="00A73620">
        <w:rPr>
          <w:rFonts w:ascii="Times New Roman" w:eastAsia="Times New Roman" w:hAnsi="Times New Roman" w:cs="Times New Roman"/>
          <w:sz w:val="21"/>
          <w:szCs w:val="21"/>
          <w:lang w:eastAsia="tr-TR"/>
        </w:rPr>
        <w:t>yükümlülğünü</w:t>
      </w:r>
      <w:proofErr w:type="spellEnd"/>
      <w:r w:rsidRPr="00A73620">
        <w:rPr>
          <w:rFonts w:ascii="Times New Roman" w:eastAsia="Times New Roman" w:hAnsi="Times New Roman" w:cs="Times New Roman"/>
          <w:sz w:val="21"/>
          <w:szCs w:val="21"/>
          <w:lang w:eastAsia="tr-TR"/>
        </w:rPr>
        <w:t xml:space="preserve"> yerine getirdiği yer ile ( Bu üç teslim şeklinde ihracatçı teslim yükümlülüğünü mallar gemiye yüklendikten sonra yerine getirir.) olası riskin ithalatçıya geçtiği yerler farklı olmaktaydı. Dolayısı ile </w:t>
      </w:r>
      <w:proofErr w:type="spellStart"/>
      <w:r w:rsidRPr="00A73620">
        <w:rPr>
          <w:rFonts w:ascii="Times New Roman" w:eastAsia="Times New Roman" w:hAnsi="Times New Roman" w:cs="Times New Roman"/>
          <w:sz w:val="21"/>
          <w:szCs w:val="21"/>
          <w:lang w:eastAsia="tr-TR"/>
        </w:rPr>
        <w:t>Incoterms</w:t>
      </w:r>
      <w:proofErr w:type="spellEnd"/>
      <w:r w:rsidRPr="00A73620">
        <w:rPr>
          <w:rFonts w:ascii="Times New Roman" w:eastAsia="Times New Roman" w:hAnsi="Times New Roman" w:cs="Times New Roman"/>
          <w:sz w:val="21"/>
          <w:szCs w:val="21"/>
          <w:lang w:eastAsia="tr-TR"/>
        </w:rPr>
        <w:t xml:space="preserve"> 2000 kapsamında bu üç teslim şeklinde teslim yükümlülüğünün yerine geldiği yer ile olası riskin geçtiği yerler farklı olmaktaydı. Geri kalan tüm teslim kurallarında teslim yükümlülüğünün yerine geldiği yer ile riskin geçtiği yerler aynı olmaktaydı. Bu özellik </w:t>
      </w:r>
      <w:proofErr w:type="spellStart"/>
      <w:r w:rsidRPr="00A73620">
        <w:rPr>
          <w:rFonts w:ascii="Times New Roman" w:eastAsia="Times New Roman" w:hAnsi="Times New Roman" w:cs="Times New Roman"/>
          <w:sz w:val="21"/>
          <w:szCs w:val="21"/>
          <w:lang w:eastAsia="tr-TR"/>
        </w:rPr>
        <w:t>Incoterms</w:t>
      </w:r>
      <w:proofErr w:type="spellEnd"/>
      <w:r w:rsidRPr="00A73620">
        <w:rPr>
          <w:rFonts w:ascii="Times New Roman" w:eastAsia="Times New Roman" w:hAnsi="Times New Roman" w:cs="Times New Roman"/>
          <w:sz w:val="21"/>
          <w:szCs w:val="21"/>
          <w:lang w:eastAsia="tr-TR"/>
        </w:rPr>
        <w:t xml:space="preserve"> 2000 bünyesinde bu üç teslim </w:t>
      </w:r>
      <w:proofErr w:type="gramStart"/>
      <w:r w:rsidRPr="00A73620">
        <w:rPr>
          <w:rFonts w:ascii="Times New Roman" w:eastAsia="Times New Roman" w:hAnsi="Times New Roman" w:cs="Times New Roman"/>
          <w:sz w:val="21"/>
          <w:szCs w:val="21"/>
          <w:lang w:eastAsia="tr-TR"/>
        </w:rPr>
        <w:t>şeklini  farklı</w:t>
      </w:r>
      <w:proofErr w:type="gramEnd"/>
      <w:r w:rsidRPr="00A73620">
        <w:rPr>
          <w:rFonts w:ascii="Times New Roman" w:eastAsia="Times New Roman" w:hAnsi="Times New Roman" w:cs="Times New Roman"/>
          <w:sz w:val="21"/>
          <w:szCs w:val="21"/>
          <w:lang w:eastAsia="tr-TR"/>
        </w:rPr>
        <w:t xml:space="preserve"> kılmaktaydı. </w:t>
      </w:r>
    </w:p>
    <w:p w:rsidR="00A73620" w:rsidRPr="00A73620" w:rsidRDefault="00A73620" w:rsidP="00A73620">
      <w:pPr>
        <w:spacing w:before="100" w:after="60" w:line="280" w:lineRule="exact"/>
        <w:jc w:val="both"/>
        <w:rPr>
          <w:rFonts w:ascii="Times New Roman" w:eastAsia="Times New Roman" w:hAnsi="Times New Roman" w:cs="Times New Roman"/>
          <w:sz w:val="21"/>
          <w:szCs w:val="21"/>
          <w:lang w:eastAsia="tr-TR"/>
        </w:rPr>
      </w:pPr>
      <w:proofErr w:type="gramStart"/>
      <w:r w:rsidRPr="00A73620">
        <w:rPr>
          <w:rFonts w:ascii="Times New Roman" w:eastAsia="Times New Roman" w:hAnsi="Times New Roman" w:cs="Times New Roman"/>
          <w:sz w:val="21"/>
          <w:szCs w:val="21"/>
          <w:lang w:eastAsia="tr-TR"/>
        </w:rPr>
        <w:t>Peki</w:t>
      </w:r>
      <w:proofErr w:type="gramEnd"/>
      <w:r w:rsidRPr="00A73620">
        <w:rPr>
          <w:rFonts w:ascii="Times New Roman" w:eastAsia="Times New Roman" w:hAnsi="Times New Roman" w:cs="Times New Roman"/>
          <w:sz w:val="21"/>
          <w:szCs w:val="21"/>
          <w:lang w:eastAsia="tr-TR"/>
        </w:rPr>
        <w:t xml:space="preserve"> Incoterms</w:t>
      </w:r>
      <w:r w:rsidRPr="00A73620">
        <w:rPr>
          <w:rFonts w:ascii="Times New Roman" w:eastAsia="Times New Roman" w:hAnsi="Times New Roman" w:cs="Times New Roman"/>
          <w:sz w:val="28"/>
          <w:szCs w:val="28"/>
          <w:vertAlign w:val="superscript"/>
          <w:lang w:eastAsia="tr-TR"/>
        </w:rPr>
        <w:t>®</w:t>
      </w:r>
      <w:r w:rsidRPr="00A73620">
        <w:rPr>
          <w:rFonts w:ascii="Times New Roman" w:eastAsia="Times New Roman" w:hAnsi="Times New Roman" w:cs="Times New Roman"/>
          <w:sz w:val="21"/>
          <w:szCs w:val="21"/>
          <w:lang w:eastAsia="tr-TR"/>
        </w:rPr>
        <w:t xml:space="preserve">2010 kapsamda bu üç teslim kurallarında getirilen değişiklik nedir? En temelde </w:t>
      </w:r>
      <w:r w:rsidRPr="00A73620">
        <w:rPr>
          <w:rFonts w:ascii="Times New Roman" w:eastAsia="Times New Roman" w:hAnsi="Times New Roman" w:cs="Times New Roman"/>
          <w:i/>
          <w:sz w:val="21"/>
          <w:szCs w:val="21"/>
          <w:lang w:eastAsia="tr-TR"/>
        </w:rPr>
        <w:t>“Küpeşte”</w:t>
      </w:r>
      <w:r w:rsidRPr="00A73620">
        <w:rPr>
          <w:rFonts w:ascii="Times New Roman" w:eastAsia="Times New Roman" w:hAnsi="Times New Roman" w:cs="Times New Roman"/>
          <w:sz w:val="21"/>
          <w:szCs w:val="21"/>
          <w:lang w:eastAsia="tr-TR"/>
        </w:rPr>
        <w:t xml:space="preserve">  kavramının kaldırılmasıdır. Yani ihracatçının teslim yükümlüğü, mallar, konteyner içerisinde gemiye yüklendikten sonra yerine gelmekte ve olası </w:t>
      </w:r>
      <w:proofErr w:type="spellStart"/>
      <w:r w:rsidRPr="00A73620">
        <w:rPr>
          <w:rFonts w:ascii="Times New Roman" w:eastAsia="Times New Roman" w:hAnsi="Times New Roman" w:cs="Times New Roman"/>
          <w:sz w:val="21"/>
          <w:szCs w:val="21"/>
          <w:lang w:eastAsia="tr-TR"/>
        </w:rPr>
        <w:t>riks</w:t>
      </w:r>
      <w:proofErr w:type="spellEnd"/>
      <w:r w:rsidRPr="00A73620">
        <w:rPr>
          <w:rFonts w:ascii="Times New Roman" w:eastAsia="Times New Roman" w:hAnsi="Times New Roman" w:cs="Times New Roman"/>
          <w:sz w:val="21"/>
          <w:szCs w:val="21"/>
          <w:lang w:eastAsia="tr-TR"/>
        </w:rPr>
        <w:t xml:space="preserve"> mallar gemiye yüklendikten sonra ithalatçıya geçmektedir. Dolayısı ile artık bir önceki </w:t>
      </w:r>
      <w:proofErr w:type="gramStart"/>
      <w:r w:rsidRPr="00A73620">
        <w:rPr>
          <w:rFonts w:ascii="Times New Roman" w:eastAsia="Times New Roman" w:hAnsi="Times New Roman" w:cs="Times New Roman"/>
          <w:sz w:val="21"/>
          <w:szCs w:val="21"/>
          <w:lang w:eastAsia="tr-TR"/>
        </w:rPr>
        <w:t>versiyonun</w:t>
      </w:r>
      <w:proofErr w:type="gramEnd"/>
      <w:r w:rsidRPr="00A73620">
        <w:rPr>
          <w:rFonts w:ascii="Times New Roman" w:eastAsia="Times New Roman" w:hAnsi="Times New Roman" w:cs="Times New Roman"/>
          <w:sz w:val="21"/>
          <w:szCs w:val="21"/>
          <w:lang w:eastAsia="tr-TR"/>
        </w:rPr>
        <w:t xml:space="preserve"> aksine Incoterms</w:t>
      </w:r>
      <w:r w:rsidRPr="00A73620">
        <w:rPr>
          <w:rFonts w:ascii="Times New Roman" w:eastAsia="Times New Roman" w:hAnsi="Times New Roman" w:cs="Times New Roman"/>
          <w:sz w:val="28"/>
          <w:szCs w:val="28"/>
          <w:vertAlign w:val="superscript"/>
          <w:lang w:eastAsia="tr-TR"/>
        </w:rPr>
        <w:t>®</w:t>
      </w:r>
      <w:r w:rsidRPr="00A73620">
        <w:rPr>
          <w:rFonts w:ascii="Times New Roman" w:eastAsia="Times New Roman" w:hAnsi="Times New Roman" w:cs="Times New Roman"/>
          <w:sz w:val="21"/>
          <w:szCs w:val="21"/>
          <w:lang w:eastAsia="tr-TR"/>
        </w:rPr>
        <w:t xml:space="preserve">2010’da şöyle bir cümle kurabiliriz. </w:t>
      </w:r>
      <w:r w:rsidRPr="00A73620">
        <w:rPr>
          <w:rFonts w:ascii="Times New Roman" w:eastAsia="Times New Roman" w:hAnsi="Times New Roman" w:cs="Times New Roman"/>
          <w:i/>
          <w:sz w:val="21"/>
          <w:szCs w:val="21"/>
          <w:lang w:eastAsia="tr-TR"/>
        </w:rPr>
        <w:lastRenderedPageBreak/>
        <w:t>“Incoterms</w:t>
      </w:r>
      <w:r w:rsidRPr="00A73620">
        <w:rPr>
          <w:rFonts w:ascii="Times New Roman" w:eastAsia="Times New Roman" w:hAnsi="Times New Roman" w:cs="Times New Roman"/>
          <w:i/>
          <w:sz w:val="28"/>
          <w:szCs w:val="28"/>
          <w:vertAlign w:val="superscript"/>
          <w:lang w:eastAsia="tr-TR"/>
        </w:rPr>
        <w:t>®</w:t>
      </w:r>
      <w:r w:rsidRPr="00A73620">
        <w:rPr>
          <w:rFonts w:ascii="Times New Roman" w:eastAsia="Times New Roman" w:hAnsi="Times New Roman" w:cs="Times New Roman"/>
          <w:i/>
          <w:sz w:val="21"/>
          <w:szCs w:val="21"/>
          <w:lang w:eastAsia="tr-TR"/>
        </w:rPr>
        <w:t>2010 kapsamındaki mevcut 11 teslim kuralının hepsinde teslim yükümlülüğünün yerine geldiği yer ile olası riskin ithalatçıya geçtiği yerler aynıdır.”</w:t>
      </w:r>
      <w:r w:rsidRPr="00A73620">
        <w:rPr>
          <w:rFonts w:ascii="Times New Roman" w:eastAsia="Times New Roman" w:hAnsi="Times New Roman" w:cs="Times New Roman"/>
          <w:sz w:val="21"/>
          <w:szCs w:val="21"/>
          <w:lang w:eastAsia="tr-TR"/>
        </w:rPr>
        <w:t xml:space="preserve"> diyebiliriz. </w:t>
      </w:r>
    </w:p>
    <w:p w:rsidR="00A73620" w:rsidRPr="00A73620" w:rsidRDefault="00A73620" w:rsidP="00A73620">
      <w:pPr>
        <w:spacing w:before="100" w:after="60" w:line="280" w:lineRule="exact"/>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 xml:space="preserve">Süreci daha iyi anlamak için isterseniz “Pekiştirme </w:t>
      </w:r>
      <w:proofErr w:type="spellStart"/>
      <w:r w:rsidRPr="00A73620">
        <w:rPr>
          <w:rFonts w:ascii="Times New Roman" w:eastAsia="Times New Roman" w:hAnsi="Times New Roman" w:cs="Times New Roman"/>
          <w:sz w:val="21"/>
          <w:szCs w:val="21"/>
          <w:lang w:eastAsia="tr-TR"/>
        </w:rPr>
        <w:t>sorularında”ki</w:t>
      </w:r>
      <w:proofErr w:type="spellEnd"/>
      <w:r w:rsidRPr="00A73620">
        <w:rPr>
          <w:rFonts w:ascii="Times New Roman" w:eastAsia="Times New Roman" w:hAnsi="Times New Roman" w:cs="Times New Roman"/>
          <w:sz w:val="21"/>
          <w:szCs w:val="21"/>
          <w:lang w:eastAsia="tr-TR"/>
        </w:rPr>
        <w:t xml:space="preserve"> Soru 2’yi tekrar ama bu sefer Incoterms</w:t>
      </w:r>
      <w:r w:rsidRPr="00A73620">
        <w:rPr>
          <w:rFonts w:ascii="Times New Roman" w:eastAsia="Times New Roman" w:hAnsi="Times New Roman" w:cs="Times New Roman"/>
          <w:sz w:val="28"/>
          <w:szCs w:val="28"/>
          <w:vertAlign w:val="superscript"/>
          <w:lang w:eastAsia="tr-TR"/>
        </w:rPr>
        <w:t>®</w:t>
      </w:r>
      <w:r w:rsidRPr="00A73620">
        <w:rPr>
          <w:rFonts w:ascii="Times New Roman" w:eastAsia="Times New Roman" w:hAnsi="Times New Roman" w:cs="Times New Roman"/>
          <w:sz w:val="21"/>
          <w:szCs w:val="21"/>
          <w:lang w:eastAsia="tr-TR"/>
        </w:rPr>
        <w:t xml:space="preserve">2010’a göre çözmeye çalışalım. </w:t>
      </w:r>
    </w:p>
    <w:p w:rsidR="00A73620" w:rsidRPr="00A73620" w:rsidRDefault="00A73620" w:rsidP="00A73620">
      <w:pPr>
        <w:spacing w:before="80" w:after="40" w:line="280" w:lineRule="exact"/>
        <w:ind w:left="720"/>
        <w:jc w:val="both"/>
        <w:rPr>
          <w:rFonts w:ascii="Times New Roman" w:eastAsia="Times New Roman" w:hAnsi="Times New Roman" w:cs="Times New Roman"/>
          <w:b/>
          <w:sz w:val="21"/>
          <w:szCs w:val="21"/>
          <w:lang w:eastAsia="tr-TR"/>
        </w:rPr>
      </w:pPr>
    </w:p>
    <w:p w:rsidR="00A73620" w:rsidRPr="00A73620" w:rsidRDefault="00A73620" w:rsidP="00A73620">
      <w:pPr>
        <w:spacing w:before="100" w:after="60" w:line="280" w:lineRule="exact"/>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b/>
          <w:sz w:val="21"/>
          <w:szCs w:val="21"/>
          <w:lang w:eastAsia="tr-TR"/>
        </w:rPr>
        <w:t>INCOTERMS</w:t>
      </w:r>
      <w:r w:rsidRPr="00A73620">
        <w:rPr>
          <w:rFonts w:ascii="Times New Roman" w:eastAsia="Times New Roman" w:hAnsi="Times New Roman" w:cs="Times New Roman"/>
          <w:b/>
          <w:sz w:val="28"/>
          <w:szCs w:val="28"/>
          <w:vertAlign w:val="superscript"/>
          <w:lang w:eastAsia="tr-TR"/>
        </w:rPr>
        <w:t>®</w:t>
      </w:r>
      <w:r w:rsidRPr="00A73620">
        <w:rPr>
          <w:rFonts w:ascii="Times New Roman" w:eastAsia="Times New Roman" w:hAnsi="Times New Roman" w:cs="Times New Roman"/>
          <w:b/>
          <w:sz w:val="21"/>
          <w:szCs w:val="21"/>
          <w:lang w:eastAsia="tr-TR"/>
        </w:rPr>
        <w:t xml:space="preserve">2010’DA GETİRİLEN TESLİM KURALLARI </w:t>
      </w:r>
    </w:p>
    <w:p w:rsidR="00A73620" w:rsidRPr="00A73620" w:rsidRDefault="00A73620" w:rsidP="00A73620">
      <w:pPr>
        <w:spacing w:before="100" w:after="60" w:line="280" w:lineRule="exact"/>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Incoterms</w:t>
      </w:r>
      <w:r w:rsidRPr="00A73620">
        <w:rPr>
          <w:rFonts w:ascii="Times New Roman" w:eastAsia="Times New Roman" w:hAnsi="Times New Roman" w:cs="Times New Roman"/>
          <w:sz w:val="28"/>
          <w:szCs w:val="28"/>
          <w:vertAlign w:val="superscript"/>
          <w:lang w:eastAsia="tr-TR"/>
        </w:rPr>
        <w:t>®</w:t>
      </w:r>
      <w:r w:rsidRPr="00A73620">
        <w:rPr>
          <w:rFonts w:ascii="Times New Roman" w:eastAsia="Times New Roman" w:hAnsi="Times New Roman" w:cs="Times New Roman"/>
          <w:sz w:val="21"/>
          <w:szCs w:val="21"/>
          <w:lang w:eastAsia="tr-TR"/>
        </w:rPr>
        <w:t>2010 kapsamında iki tane teslim kuralı eklenmiştir. Bu teslim kuralları ise DAT (</w:t>
      </w:r>
      <w:proofErr w:type="spellStart"/>
      <w:r w:rsidRPr="00A73620">
        <w:rPr>
          <w:rFonts w:ascii="Times New Roman" w:eastAsia="Times New Roman" w:hAnsi="Times New Roman" w:cs="Times New Roman"/>
          <w:sz w:val="21"/>
          <w:szCs w:val="21"/>
          <w:lang w:eastAsia="tr-TR"/>
        </w:rPr>
        <w:t>Delivered</w:t>
      </w:r>
      <w:proofErr w:type="spellEnd"/>
      <w:r w:rsidRPr="00A73620">
        <w:rPr>
          <w:rFonts w:ascii="Times New Roman" w:eastAsia="Times New Roman" w:hAnsi="Times New Roman" w:cs="Times New Roman"/>
          <w:sz w:val="21"/>
          <w:szCs w:val="21"/>
          <w:lang w:eastAsia="tr-TR"/>
        </w:rPr>
        <w:t xml:space="preserve"> at Terminal) ve DAP (</w:t>
      </w:r>
      <w:proofErr w:type="spellStart"/>
      <w:r w:rsidRPr="00A73620">
        <w:rPr>
          <w:rFonts w:ascii="Times New Roman" w:eastAsia="Times New Roman" w:hAnsi="Times New Roman" w:cs="Times New Roman"/>
          <w:sz w:val="21"/>
          <w:szCs w:val="21"/>
          <w:lang w:eastAsia="tr-TR"/>
        </w:rPr>
        <w:t>Delivered</w:t>
      </w:r>
      <w:proofErr w:type="spellEnd"/>
      <w:r w:rsidRPr="00A73620">
        <w:rPr>
          <w:rFonts w:ascii="Times New Roman" w:eastAsia="Times New Roman" w:hAnsi="Times New Roman" w:cs="Times New Roman"/>
          <w:sz w:val="21"/>
          <w:szCs w:val="21"/>
          <w:lang w:eastAsia="tr-TR"/>
        </w:rPr>
        <w:t xml:space="preserve"> at </w:t>
      </w:r>
      <w:proofErr w:type="spellStart"/>
      <w:r w:rsidRPr="00A73620">
        <w:rPr>
          <w:rFonts w:ascii="Times New Roman" w:eastAsia="Times New Roman" w:hAnsi="Times New Roman" w:cs="Times New Roman"/>
          <w:sz w:val="21"/>
          <w:szCs w:val="21"/>
          <w:lang w:eastAsia="tr-TR"/>
        </w:rPr>
        <w:t>Place</w:t>
      </w:r>
      <w:proofErr w:type="spellEnd"/>
      <w:r w:rsidRPr="00A73620">
        <w:rPr>
          <w:rFonts w:ascii="Times New Roman" w:eastAsia="Times New Roman" w:hAnsi="Times New Roman" w:cs="Times New Roman"/>
          <w:sz w:val="21"/>
          <w:szCs w:val="21"/>
          <w:lang w:eastAsia="tr-TR"/>
        </w:rPr>
        <w:t xml:space="preserve">) teslim kurallarıdır. </w:t>
      </w:r>
    </w:p>
    <w:p w:rsidR="00A73620" w:rsidRPr="00A73620" w:rsidRDefault="00A73620" w:rsidP="00A73620">
      <w:pPr>
        <w:spacing w:before="100" w:after="60" w:line="280" w:lineRule="exact"/>
        <w:ind w:left="360"/>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b/>
          <w:sz w:val="21"/>
          <w:szCs w:val="21"/>
          <w:lang w:eastAsia="tr-TR"/>
        </w:rPr>
        <w:t xml:space="preserve">1.12.1.DAP </w:t>
      </w:r>
    </w:p>
    <w:p w:rsidR="00A73620" w:rsidRPr="00A73620" w:rsidRDefault="00A73620" w:rsidP="00A73620">
      <w:pPr>
        <w:numPr>
          <w:ilvl w:val="0"/>
          <w:numId w:val="16"/>
        </w:numPr>
        <w:spacing w:before="100" w:after="60" w:line="280" w:lineRule="exact"/>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 xml:space="preserve">   Gruplandırma sistematiği olarak “Tüm Taşıma Türleri” </w:t>
      </w:r>
      <w:proofErr w:type="spellStart"/>
      <w:r w:rsidRPr="00A73620">
        <w:rPr>
          <w:rFonts w:ascii="Times New Roman" w:eastAsia="Times New Roman" w:hAnsi="Times New Roman" w:cs="Times New Roman"/>
          <w:sz w:val="21"/>
          <w:szCs w:val="21"/>
          <w:lang w:eastAsia="tr-TR"/>
        </w:rPr>
        <w:t>içerisnde</w:t>
      </w:r>
      <w:proofErr w:type="spellEnd"/>
      <w:r w:rsidRPr="00A73620">
        <w:rPr>
          <w:rFonts w:ascii="Times New Roman" w:eastAsia="Times New Roman" w:hAnsi="Times New Roman" w:cs="Times New Roman"/>
          <w:sz w:val="21"/>
          <w:szCs w:val="21"/>
          <w:lang w:eastAsia="tr-TR"/>
        </w:rPr>
        <w:t xml:space="preserve"> yer </w:t>
      </w:r>
      <w:proofErr w:type="gramStart"/>
      <w:r w:rsidRPr="00A73620">
        <w:rPr>
          <w:rFonts w:ascii="Times New Roman" w:eastAsia="Times New Roman" w:hAnsi="Times New Roman" w:cs="Times New Roman"/>
          <w:sz w:val="21"/>
          <w:szCs w:val="21"/>
          <w:lang w:eastAsia="tr-TR"/>
        </w:rPr>
        <w:t>alan  DAP</w:t>
      </w:r>
      <w:proofErr w:type="gramEnd"/>
      <w:r w:rsidRPr="00A73620">
        <w:rPr>
          <w:rFonts w:ascii="Times New Roman" w:eastAsia="Times New Roman" w:hAnsi="Times New Roman" w:cs="Times New Roman"/>
          <w:sz w:val="21"/>
          <w:szCs w:val="21"/>
          <w:lang w:eastAsia="tr-TR"/>
        </w:rPr>
        <w:t xml:space="preserve"> teslim kuralı taşıma türü ne olursa olsun tüm taşıma türleri içinde kullanılabilir. </w:t>
      </w:r>
    </w:p>
    <w:p w:rsidR="00A73620" w:rsidRPr="00A73620" w:rsidRDefault="00A73620" w:rsidP="00A73620">
      <w:pPr>
        <w:numPr>
          <w:ilvl w:val="0"/>
          <w:numId w:val="16"/>
        </w:numPr>
        <w:spacing w:before="100" w:after="60" w:line="280" w:lineRule="exact"/>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 xml:space="preserve">  İhracatçı, ihracat gümrükleme masraflarını </w:t>
      </w:r>
      <w:proofErr w:type="gramStart"/>
      <w:r w:rsidRPr="00A73620">
        <w:rPr>
          <w:rFonts w:ascii="Times New Roman" w:eastAsia="Times New Roman" w:hAnsi="Times New Roman" w:cs="Times New Roman"/>
          <w:sz w:val="21"/>
          <w:szCs w:val="21"/>
          <w:lang w:eastAsia="tr-TR"/>
        </w:rPr>
        <w:t>öder  ve</w:t>
      </w:r>
      <w:proofErr w:type="gramEnd"/>
      <w:r w:rsidRPr="00A73620">
        <w:rPr>
          <w:rFonts w:ascii="Times New Roman" w:eastAsia="Times New Roman" w:hAnsi="Times New Roman" w:cs="Times New Roman"/>
          <w:sz w:val="21"/>
          <w:szCs w:val="21"/>
          <w:lang w:eastAsia="tr-TR"/>
        </w:rPr>
        <w:t xml:space="preserve">  ihracat gümrükleme işlemlerini sonuçlandırır.  İhracat gümrükleme işlemlerini yerine getiren ihracatçı firma aynı zamanda </w:t>
      </w:r>
      <w:proofErr w:type="spellStart"/>
      <w:r w:rsidRPr="00A73620">
        <w:rPr>
          <w:rFonts w:ascii="Times New Roman" w:eastAsia="Times New Roman" w:hAnsi="Times New Roman" w:cs="Times New Roman"/>
          <w:sz w:val="21"/>
          <w:szCs w:val="21"/>
          <w:lang w:eastAsia="tr-TR"/>
        </w:rPr>
        <w:t>navlunuda</w:t>
      </w:r>
      <w:proofErr w:type="spellEnd"/>
      <w:r w:rsidRPr="00A73620">
        <w:rPr>
          <w:rFonts w:ascii="Times New Roman" w:eastAsia="Times New Roman" w:hAnsi="Times New Roman" w:cs="Times New Roman"/>
          <w:sz w:val="21"/>
          <w:szCs w:val="21"/>
          <w:lang w:eastAsia="tr-TR"/>
        </w:rPr>
        <w:t xml:space="preserve"> öder.</w:t>
      </w:r>
    </w:p>
    <w:p w:rsidR="00A73620" w:rsidRPr="00A73620" w:rsidRDefault="00A73620" w:rsidP="00A73620">
      <w:pPr>
        <w:numPr>
          <w:ilvl w:val="0"/>
          <w:numId w:val="16"/>
        </w:numPr>
        <w:spacing w:before="100" w:after="60" w:line="280" w:lineRule="exact"/>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 xml:space="preserve">  İhracatçı teslim yükümlülüğünü ithalat ülkesinde belirlenen yerde mallar taşıma aracından </w:t>
      </w:r>
      <w:r w:rsidRPr="00A73620">
        <w:rPr>
          <w:rFonts w:ascii="Times New Roman" w:eastAsia="Times New Roman" w:hAnsi="Times New Roman" w:cs="Times New Roman"/>
          <w:sz w:val="21"/>
          <w:szCs w:val="21"/>
          <w:u w:val="single"/>
          <w:lang w:eastAsia="tr-TR"/>
        </w:rPr>
        <w:t>boşaltılmamış</w:t>
      </w:r>
      <w:r w:rsidRPr="00A73620">
        <w:rPr>
          <w:rFonts w:ascii="Times New Roman" w:eastAsia="Times New Roman" w:hAnsi="Times New Roman" w:cs="Times New Roman"/>
          <w:sz w:val="21"/>
          <w:szCs w:val="21"/>
          <w:lang w:eastAsia="tr-TR"/>
        </w:rPr>
        <w:t xml:space="preserve"> bir şekilde yerine getirir</w:t>
      </w:r>
    </w:p>
    <w:p w:rsidR="00A73620" w:rsidRPr="00A73620" w:rsidRDefault="00A73620" w:rsidP="00A73620">
      <w:pPr>
        <w:numPr>
          <w:ilvl w:val="0"/>
          <w:numId w:val="16"/>
        </w:numPr>
        <w:spacing w:before="100" w:after="60" w:line="280" w:lineRule="exact"/>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 xml:space="preserve">  İthalat ülkesindeki gümrükleme işlemleri ve ithalat ülkesindeki gümrük vergileri (eğer varsa) diğer tüm vergileri ithalatçı firma öder.  </w:t>
      </w:r>
    </w:p>
    <w:p w:rsidR="00A73620" w:rsidRPr="00A73620" w:rsidRDefault="00A73620" w:rsidP="00A73620">
      <w:pPr>
        <w:spacing w:before="100" w:after="60" w:line="280" w:lineRule="exact"/>
        <w:ind w:left="720"/>
        <w:jc w:val="both"/>
        <w:rPr>
          <w:rFonts w:ascii="Times New Roman" w:eastAsia="Times New Roman" w:hAnsi="Times New Roman" w:cs="Times New Roman"/>
          <w:sz w:val="21"/>
          <w:szCs w:val="21"/>
          <w:lang w:eastAsia="tr-TR"/>
        </w:rPr>
      </w:pPr>
    </w:p>
    <w:p w:rsidR="00A73620" w:rsidRPr="00A73620" w:rsidRDefault="00A73620" w:rsidP="00A73620">
      <w:pPr>
        <w:spacing w:before="100" w:after="60" w:line="280" w:lineRule="exact"/>
        <w:ind w:left="360"/>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b/>
          <w:sz w:val="21"/>
          <w:szCs w:val="21"/>
          <w:lang w:eastAsia="tr-TR"/>
        </w:rPr>
        <w:t xml:space="preserve">1.12.2 DAT </w:t>
      </w:r>
    </w:p>
    <w:p w:rsidR="00A73620" w:rsidRPr="00A73620" w:rsidRDefault="00A73620" w:rsidP="00A73620">
      <w:pPr>
        <w:numPr>
          <w:ilvl w:val="0"/>
          <w:numId w:val="17"/>
        </w:numPr>
        <w:spacing w:before="100" w:after="60" w:line="280" w:lineRule="exact"/>
        <w:jc w:val="both"/>
        <w:rPr>
          <w:rFonts w:ascii="Times New Roman" w:eastAsia="Times New Roman" w:hAnsi="Times New Roman" w:cs="Times New Roman"/>
          <w:b/>
          <w:sz w:val="21"/>
          <w:szCs w:val="21"/>
          <w:lang w:eastAsia="tr-TR"/>
        </w:rPr>
      </w:pPr>
      <w:r w:rsidRPr="00A73620">
        <w:rPr>
          <w:rFonts w:ascii="Times New Roman" w:eastAsia="Times New Roman" w:hAnsi="Times New Roman" w:cs="Times New Roman"/>
          <w:sz w:val="21"/>
          <w:szCs w:val="21"/>
          <w:lang w:eastAsia="tr-TR"/>
        </w:rPr>
        <w:t xml:space="preserve">  Gruplandırma sistematiği olarak “Tüm Taşıma Türleri” </w:t>
      </w:r>
      <w:proofErr w:type="spellStart"/>
      <w:r w:rsidRPr="00A73620">
        <w:rPr>
          <w:rFonts w:ascii="Times New Roman" w:eastAsia="Times New Roman" w:hAnsi="Times New Roman" w:cs="Times New Roman"/>
          <w:sz w:val="21"/>
          <w:szCs w:val="21"/>
          <w:lang w:eastAsia="tr-TR"/>
        </w:rPr>
        <w:t>içerisnde</w:t>
      </w:r>
      <w:proofErr w:type="spellEnd"/>
      <w:r w:rsidRPr="00A73620">
        <w:rPr>
          <w:rFonts w:ascii="Times New Roman" w:eastAsia="Times New Roman" w:hAnsi="Times New Roman" w:cs="Times New Roman"/>
          <w:sz w:val="21"/>
          <w:szCs w:val="21"/>
          <w:lang w:eastAsia="tr-TR"/>
        </w:rPr>
        <w:t xml:space="preserve"> yer </w:t>
      </w:r>
      <w:proofErr w:type="gramStart"/>
      <w:r w:rsidRPr="00A73620">
        <w:rPr>
          <w:rFonts w:ascii="Times New Roman" w:eastAsia="Times New Roman" w:hAnsi="Times New Roman" w:cs="Times New Roman"/>
          <w:sz w:val="21"/>
          <w:szCs w:val="21"/>
          <w:lang w:eastAsia="tr-TR"/>
        </w:rPr>
        <w:t>alan  DAT</w:t>
      </w:r>
      <w:proofErr w:type="gramEnd"/>
      <w:r w:rsidRPr="00A73620">
        <w:rPr>
          <w:rFonts w:ascii="Times New Roman" w:eastAsia="Times New Roman" w:hAnsi="Times New Roman" w:cs="Times New Roman"/>
          <w:sz w:val="21"/>
          <w:szCs w:val="21"/>
          <w:lang w:eastAsia="tr-TR"/>
        </w:rPr>
        <w:t xml:space="preserve"> teslim kuralı taşıma türü ne olursa olsun tüm taşıma türleri içinde kullanılabilir.</w:t>
      </w:r>
    </w:p>
    <w:p w:rsidR="00A73620" w:rsidRPr="00A73620" w:rsidRDefault="00A73620" w:rsidP="00A73620">
      <w:pPr>
        <w:numPr>
          <w:ilvl w:val="0"/>
          <w:numId w:val="17"/>
        </w:numPr>
        <w:spacing w:before="100" w:after="60" w:line="280" w:lineRule="exact"/>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 xml:space="preserve">   İhracatçı, ihracat gümrükleme masraflarını </w:t>
      </w:r>
      <w:proofErr w:type="gramStart"/>
      <w:r w:rsidRPr="00A73620">
        <w:rPr>
          <w:rFonts w:ascii="Times New Roman" w:eastAsia="Times New Roman" w:hAnsi="Times New Roman" w:cs="Times New Roman"/>
          <w:sz w:val="21"/>
          <w:szCs w:val="21"/>
          <w:lang w:eastAsia="tr-TR"/>
        </w:rPr>
        <w:t>öder  ve</w:t>
      </w:r>
      <w:proofErr w:type="gramEnd"/>
      <w:r w:rsidRPr="00A73620">
        <w:rPr>
          <w:rFonts w:ascii="Times New Roman" w:eastAsia="Times New Roman" w:hAnsi="Times New Roman" w:cs="Times New Roman"/>
          <w:sz w:val="21"/>
          <w:szCs w:val="21"/>
          <w:lang w:eastAsia="tr-TR"/>
        </w:rPr>
        <w:t xml:space="preserve">  ihracat gümrükleme işlemlerini sonuçlandırır.  İhracat gümrükleme işlemlerini yerine getiren ihracatçı firma aynı zamanda </w:t>
      </w:r>
      <w:proofErr w:type="spellStart"/>
      <w:r w:rsidRPr="00A73620">
        <w:rPr>
          <w:rFonts w:ascii="Times New Roman" w:eastAsia="Times New Roman" w:hAnsi="Times New Roman" w:cs="Times New Roman"/>
          <w:sz w:val="21"/>
          <w:szCs w:val="21"/>
          <w:lang w:eastAsia="tr-TR"/>
        </w:rPr>
        <w:t>navlunuda</w:t>
      </w:r>
      <w:proofErr w:type="spellEnd"/>
      <w:r w:rsidRPr="00A73620">
        <w:rPr>
          <w:rFonts w:ascii="Times New Roman" w:eastAsia="Times New Roman" w:hAnsi="Times New Roman" w:cs="Times New Roman"/>
          <w:sz w:val="21"/>
          <w:szCs w:val="21"/>
          <w:lang w:eastAsia="tr-TR"/>
        </w:rPr>
        <w:t xml:space="preserve"> öder.</w:t>
      </w:r>
    </w:p>
    <w:p w:rsidR="00A73620" w:rsidRPr="00A73620" w:rsidRDefault="00A73620" w:rsidP="00A73620">
      <w:pPr>
        <w:numPr>
          <w:ilvl w:val="0"/>
          <w:numId w:val="17"/>
        </w:numPr>
        <w:spacing w:before="100" w:after="60" w:line="280" w:lineRule="exact"/>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sz w:val="21"/>
          <w:szCs w:val="21"/>
          <w:lang w:eastAsia="tr-TR"/>
        </w:rPr>
        <w:t xml:space="preserve">  İhracatçı teslim yükümlülüğünü ithalat ülkesinde belirlenen yerde mallar taşıma aracından </w:t>
      </w:r>
      <w:r w:rsidRPr="00A73620">
        <w:rPr>
          <w:rFonts w:ascii="Times New Roman" w:eastAsia="Times New Roman" w:hAnsi="Times New Roman" w:cs="Times New Roman"/>
          <w:sz w:val="21"/>
          <w:szCs w:val="21"/>
          <w:u w:val="single"/>
          <w:lang w:eastAsia="tr-TR"/>
        </w:rPr>
        <w:t xml:space="preserve">boşaltılmış </w:t>
      </w:r>
      <w:r w:rsidRPr="00A73620">
        <w:rPr>
          <w:rFonts w:ascii="Times New Roman" w:eastAsia="Times New Roman" w:hAnsi="Times New Roman" w:cs="Times New Roman"/>
          <w:sz w:val="21"/>
          <w:szCs w:val="21"/>
          <w:lang w:eastAsia="tr-TR"/>
        </w:rPr>
        <w:t>bir şekilde yerine getirir</w:t>
      </w:r>
    </w:p>
    <w:p w:rsidR="00A73620" w:rsidRPr="00A73620" w:rsidRDefault="00A73620" w:rsidP="00A73620">
      <w:pPr>
        <w:numPr>
          <w:ilvl w:val="0"/>
          <w:numId w:val="16"/>
        </w:numPr>
        <w:spacing w:before="100" w:after="60" w:line="280" w:lineRule="exact"/>
        <w:jc w:val="both"/>
        <w:rPr>
          <w:rFonts w:ascii="Times New Roman" w:eastAsia="Times New Roman" w:hAnsi="Times New Roman" w:cs="Times New Roman"/>
          <w:sz w:val="21"/>
          <w:szCs w:val="21"/>
          <w:lang w:eastAsia="tr-TR"/>
        </w:rPr>
      </w:pPr>
      <w:r w:rsidRPr="00A73620">
        <w:rPr>
          <w:rFonts w:ascii="Times New Roman" w:eastAsia="Times New Roman" w:hAnsi="Times New Roman" w:cs="Times New Roman"/>
          <w:b/>
          <w:sz w:val="21"/>
          <w:szCs w:val="21"/>
          <w:lang w:eastAsia="tr-TR"/>
        </w:rPr>
        <w:t xml:space="preserve">   </w:t>
      </w:r>
      <w:r w:rsidRPr="00A73620">
        <w:rPr>
          <w:rFonts w:ascii="Times New Roman" w:eastAsia="Times New Roman" w:hAnsi="Times New Roman" w:cs="Times New Roman"/>
          <w:sz w:val="21"/>
          <w:szCs w:val="21"/>
          <w:lang w:eastAsia="tr-TR"/>
        </w:rPr>
        <w:t xml:space="preserve">İthalat ülkesindeki gümrükleme işlemleri ve ithalat ülkesindeki gümrük vergileri (eğer varsa) diğer tüm vergileri ithalatçı firma öder.  </w:t>
      </w:r>
    </w:p>
    <w:p w:rsidR="00A73620" w:rsidRPr="00A73620" w:rsidRDefault="00A73620" w:rsidP="00A73620"/>
    <w:p w:rsidR="00A73620" w:rsidRPr="00A73620" w:rsidRDefault="00A73620" w:rsidP="00A73620">
      <w:pPr>
        <w:spacing w:before="300" w:after="0" w:line="300" w:lineRule="atLeast"/>
        <w:ind w:firstLine="708"/>
        <w:jc w:val="center"/>
        <w:outlineLvl w:val="0"/>
        <w:rPr>
          <w:rFonts w:ascii="Myriad Pro" w:eastAsia="Times New Roman" w:hAnsi="Myriad Pro" w:cs="Times New Roman"/>
          <w:b/>
          <w:sz w:val="24"/>
          <w:szCs w:val="24"/>
          <w:lang w:eastAsia="tr-TR"/>
        </w:rPr>
      </w:pPr>
    </w:p>
    <w:p w:rsidR="00A73620" w:rsidRPr="00A73620" w:rsidRDefault="00A73620" w:rsidP="00A73620">
      <w:pPr>
        <w:spacing w:before="300" w:after="0" w:line="300" w:lineRule="atLeast"/>
        <w:ind w:firstLine="708"/>
        <w:jc w:val="center"/>
        <w:outlineLvl w:val="0"/>
        <w:rPr>
          <w:rFonts w:ascii="Myriad Pro" w:eastAsia="Times New Roman" w:hAnsi="Myriad Pro" w:cs="Times New Roman"/>
          <w:b/>
          <w:sz w:val="24"/>
          <w:szCs w:val="24"/>
          <w:lang w:eastAsia="tr-TR"/>
        </w:rPr>
      </w:pPr>
    </w:p>
    <w:p w:rsidR="00A73620" w:rsidRPr="00A73620" w:rsidRDefault="00A73620" w:rsidP="00A73620">
      <w:pPr>
        <w:spacing w:before="300" w:after="0" w:line="300" w:lineRule="atLeast"/>
        <w:ind w:firstLine="708"/>
        <w:jc w:val="center"/>
        <w:outlineLvl w:val="0"/>
        <w:rPr>
          <w:rFonts w:ascii="Myriad Pro" w:eastAsia="Times New Roman" w:hAnsi="Myriad Pro" w:cs="Times New Roman"/>
          <w:b/>
          <w:sz w:val="24"/>
          <w:szCs w:val="24"/>
          <w:u w:val="single"/>
          <w:lang w:eastAsia="tr-TR"/>
        </w:rPr>
      </w:pPr>
    </w:p>
    <w:p w:rsidR="00A73620" w:rsidRPr="00A73620" w:rsidRDefault="00A73620" w:rsidP="00A73620">
      <w:pPr>
        <w:spacing w:before="300" w:after="0" w:line="300" w:lineRule="atLeast"/>
        <w:jc w:val="center"/>
        <w:outlineLvl w:val="0"/>
        <w:rPr>
          <w:rFonts w:ascii="Myriad Pro" w:eastAsia="Times New Roman" w:hAnsi="Myriad Pro" w:cs="Times New Roman"/>
          <w:b/>
          <w:sz w:val="24"/>
          <w:szCs w:val="24"/>
          <w:lang w:eastAsia="tr-TR"/>
        </w:rPr>
      </w:pPr>
    </w:p>
    <w:p w:rsidR="00A73620" w:rsidRDefault="00A73620" w:rsidP="00A73620">
      <w:pPr>
        <w:spacing w:before="300" w:after="0" w:line="300" w:lineRule="atLeast"/>
        <w:jc w:val="both"/>
        <w:outlineLvl w:val="0"/>
        <w:rPr>
          <w:rFonts w:ascii="Myriad Pro" w:eastAsia="Times New Roman" w:hAnsi="Myriad Pro" w:cs="Times New Roman"/>
          <w:b/>
          <w:sz w:val="24"/>
          <w:szCs w:val="24"/>
          <w:lang w:eastAsia="tr-TR"/>
        </w:rPr>
      </w:pPr>
    </w:p>
    <w:p w:rsidR="00A73620" w:rsidRPr="00A73620" w:rsidRDefault="00A73620" w:rsidP="00A73620">
      <w:pPr>
        <w:spacing w:before="300" w:after="0" w:line="300" w:lineRule="atLeast"/>
        <w:jc w:val="both"/>
        <w:outlineLvl w:val="0"/>
        <w:rPr>
          <w:rFonts w:ascii="Myriad Pro" w:eastAsia="Times New Roman" w:hAnsi="Myriad Pro" w:cs="Times New Roman"/>
          <w:b/>
          <w:sz w:val="24"/>
          <w:szCs w:val="24"/>
          <w:lang w:eastAsia="tr-TR"/>
        </w:rPr>
      </w:pPr>
    </w:p>
    <w:p w:rsidR="00A73620" w:rsidRPr="00A73620" w:rsidRDefault="00A73620" w:rsidP="00A73620">
      <w:pPr>
        <w:spacing w:before="300" w:after="0" w:line="300" w:lineRule="atLeast"/>
        <w:jc w:val="both"/>
        <w:outlineLvl w:val="0"/>
        <w:rPr>
          <w:rFonts w:ascii="Myriad Pro" w:eastAsia="Times New Roman" w:hAnsi="Myriad Pro" w:cs="Times New Roman"/>
          <w:b/>
          <w:sz w:val="24"/>
          <w:szCs w:val="24"/>
          <w:lang w:eastAsia="tr-TR"/>
        </w:rPr>
      </w:pPr>
      <w:r w:rsidRPr="00A73620">
        <w:rPr>
          <w:rFonts w:ascii="Myriad Pro" w:eastAsia="Times New Roman" w:hAnsi="Myriad Pro" w:cs="Times New Roman"/>
          <w:b/>
          <w:sz w:val="24"/>
          <w:szCs w:val="24"/>
          <w:lang w:eastAsia="tr-TR"/>
        </w:rPr>
        <w:lastRenderedPageBreak/>
        <w:t>Akreditifin Çeşitleri:</w:t>
      </w:r>
    </w:p>
    <w:p w:rsidR="00A73620" w:rsidRPr="00A73620" w:rsidRDefault="00A73620" w:rsidP="00A73620">
      <w:pPr>
        <w:spacing w:before="80" w:after="80" w:line="300" w:lineRule="exact"/>
        <w:ind w:firstLine="397"/>
        <w:jc w:val="both"/>
        <w:rPr>
          <w:rFonts w:ascii="Times New Roman" w:eastAsiaTheme="minorEastAsia" w:hAnsi="Times New Roman" w:cs="Times New Roman"/>
          <w:lang w:eastAsia="tr-TR"/>
        </w:rPr>
      </w:pPr>
      <w:r w:rsidRPr="00A73620">
        <w:rPr>
          <w:rFonts w:ascii="Times New Roman" w:eastAsiaTheme="minorEastAsia" w:hAnsi="Times New Roman" w:cs="Times New Roman"/>
          <w:lang w:eastAsia="tr-TR"/>
        </w:rPr>
        <w:t>Akreditif başlangıçta belirttiğimiz gibi ayrı bir uzmanlık gerektiren bir ödeme şeklidir. Bunun sebebi ise hem akreditifi düzenleyen kuralların standart sistemi hem de akreditifin aslında her ihtiyaca cevap verebilen çeşitliğidir.</w:t>
      </w:r>
    </w:p>
    <w:p w:rsidR="00A73620" w:rsidRPr="00A73620" w:rsidRDefault="00A73620" w:rsidP="00A73620">
      <w:pPr>
        <w:spacing w:before="80" w:after="80" w:line="300" w:lineRule="exact"/>
        <w:ind w:firstLine="397"/>
        <w:jc w:val="both"/>
        <w:rPr>
          <w:rFonts w:ascii="Times New Roman" w:eastAsiaTheme="minorEastAsia" w:hAnsi="Times New Roman" w:cs="Times New Roman"/>
          <w:b/>
          <w:lang w:eastAsia="tr-TR"/>
        </w:rPr>
      </w:pPr>
      <w:proofErr w:type="spellStart"/>
      <w:r w:rsidRPr="00A73620">
        <w:rPr>
          <w:rFonts w:ascii="Times New Roman" w:eastAsiaTheme="minorEastAsia" w:hAnsi="Times New Roman" w:cs="Times New Roman"/>
          <w:b/>
          <w:lang w:eastAsia="tr-TR"/>
        </w:rPr>
        <w:t>Teyitsiz</w:t>
      </w:r>
      <w:proofErr w:type="spellEnd"/>
      <w:r w:rsidRPr="00A73620">
        <w:rPr>
          <w:rFonts w:ascii="Times New Roman" w:eastAsiaTheme="minorEastAsia" w:hAnsi="Times New Roman" w:cs="Times New Roman"/>
          <w:b/>
          <w:lang w:eastAsia="tr-TR"/>
        </w:rPr>
        <w:t xml:space="preserve"> Akreditif (</w:t>
      </w:r>
      <w:proofErr w:type="spellStart"/>
      <w:r w:rsidRPr="00A73620">
        <w:rPr>
          <w:rFonts w:ascii="Times New Roman" w:eastAsiaTheme="minorEastAsia" w:hAnsi="Times New Roman" w:cs="Times New Roman"/>
          <w:b/>
          <w:lang w:eastAsia="tr-TR"/>
        </w:rPr>
        <w:t>Unconfirmed</w:t>
      </w:r>
      <w:proofErr w:type="spellEnd"/>
      <w:r w:rsidRPr="00A73620">
        <w:rPr>
          <w:rFonts w:ascii="Times New Roman" w:eastAsiaTheme="minorEastAsia" w:hAnsi="Times New Roman" w:cs="Times New Roman"/>
          <w:b/>
          <w:lang w:eastAsia="tr-TR"/>
        </w:rPr>
        <w:t xml:space="preserve"> L/C) :</w:t>
      </w:r>
      <w:r w:rsidRPr="00A73620">
        <w:rPr>
          <w:rFonts w:ascii="Times New Roman" w:eastAsiaTheme="minorEastAsia" w:hAnsi="Times New Roman" w:cs="Times New Roman"/>
          <w:lang w:eastAsia="tr-TR"/>
        </w:rPr>
        <w:t>Bu akreditifte lehtara ödeme garantisi sadece amir banka tarafından verilmektedir. Dolayısı ile lehtara ödeme yapacak olan taraf ithalatçının bankası yani amir bankadır.</w:t>
      </w:r>
    </w:p>
    <w:p w:rsidR="00A73620" w:rsidRPr="00A73620" w:rsidRDefault="00A73620" w:rsidP="00A73620">
      <w:pPr>
        <w:spacing w:before="80" w:after="80" w:line="300" w:lineRule="exact"/>
        <w:ind w:firstLine="397"/>
        <w:jc w:val="both"/>
        <w:rPr>
          <w:rFonts w:ascii="Times New Roman" w:eastAsiaTheme="minorEastAsia" w:hAnsi="Times New Roman" w:cs="Times New Roman"/>
          <w:b/>
          <w:lang w:eastAsia="tr-TR"/>
        </w:rPr>
      </w:pPr>
      <w:r w:rsidRPr="00A73620">
        <w:rPr>
          <w:rFonts w:ascii="Times New Roman" w:eastAsiaTheme="minorEastAsia" w:hAnsi="Times New Roman" w:cs="Times New Roman"/>
          <w:b/>
          <w:lang w:eastAsia="tr-TR"/>
        </w:rPr>
        <w:t xml:space="preserve">Teyitli Akreditif( </w:t>
      </w:r>
      <w:proofErr w:type="spellStart"/>
      <w:r w:rsidRPr="00A73620">
        <w:rPr>
          <w:rFonts w:ascii="Times New Roman" w:eastAsiaTheme="minorEastAsia" w:hAnsi="Times New Roman" w:cs="Times New Roman"/>
          <w:b/>
          <w:lang w:eastAsia="tr-TR"/>
        </w:rPr>
        <w:t>Confirmed</w:t>
      </w:r>
      <w:proofErr w:type="spellEnd"/>
      <w:r w:rsidRPr="00A73620">
        <w:rPr>
          <w:rFonts w:ascii="Times New Roman" w:eastAsiaTheme="minorEastAsia" w:hAnsi="Times New Roman" w:cs="Times New Roman"/>
          <w:b/>
          <w:lang w:eastAsia="tr-TR"/>
        </w:rPr>
        <w:t xml:space="preserve"> L/C): </w:t>
      </w:r>
      <w:r w:rsidRPr="00A73620">
        <w:rPr>
          <w:rFonts w:ascii="Times New Roman" w:eastAsiaTheme="minorEastAsia" w:hAnsi="Times New Roman" w:cs="Times New Roman"/>
          <w:lang w:eastAsia="tr-TR"/>
        </w:rPr>
        <w:t>Bu akreditif şeklinde ise ödeme garantisi amir bankasının vermiş olduğu ödeme garantisine ilaveten lehtar bankanın da ödeme garantisi vermesidir. Dolayısı ile ödeme lehtara, lehtar banka yani ihracatçı banka tarafından yapılacaktır.</w:t>
      </w:r>
    </w:p>
    <w:p w:rsidR="00A73620" w:rsidRPr="00A73620" w:rsidRDefault="00A73620" w:rsidP="00A73620">
      <w:pPr>
        <w:spacing w:before="80" w:after="80" w:line="300" w:lineRule="exact"/>
        <w:ind w:firstLine="397"/>
        <w:jc w:val="both"/>
        <w:rPr>
          <w:rFonts w:ascii="Times New Roman" w:eastAsiaTheme="minorEastAsia" w:hAnsi="Times New Roman" w:cs="Times New Roman"/>
          <w:b/>
          <w:lang w:eastAsia="tr-TR"/>
        </w:rPr>
      </w:pPr>
      <w:r w:rsidRPr="00A73620">
        <w:rPr>
          <w:rFonts w:ascii="Times New Roman" w:eastAsiaTheme="minorEastAsia" w:hAnsi="Times New Roman" w:cs="Times New Roman"/>
          <w:b/>
          <w:lang w:eastAsia="tr-TR"/>
        </w:rPr>
        <w:t>Geri Dönülemez Akreditif (</w:t>
      </w:r>
      <w:proofErr w:type="spellStart"/>
      <w:r w:rsidRPr="00A73620">
        <w:rPr>
          <w:rFonts w:ascii="Times New Roman" w:eastAsiaTheme="minorEastAsia" w:hAnsi="Times New Roman" w:cs="Times New Roman"/>
          <w:b/>
          <w:lang w:eastAsia="tr-TR"/>
        </w:rPr>
        <w:t>Irrevocable</w:t>
      </w:r>
      <w:proofErr w:type="spellEnd"/>
      <w:r w:rsidRPr="00A73620">
        <w:rPr>
          <w:rFonts w:ascii="Times New Roman" w:eastAsiaTheme="minorEastAsia" w:hAnsi="Times New Roman" w:cs="Times New Roman"/>
          <w:b/>
          <w:lang w:eastAsia="tr-TR"/>
        </w:rPr>
        <w:t xml:space="preserve"> L/C): </w:t>
      </w:r>
      <w:r w:rsidRPr="00A73620">
        <w:rPr>
          <w:rFonts w:ascii="Times New Roman" w:eastAsiaTheme="minorEastAsia" w:hAnsi="Times New Roman" w:cs="Times New Roman"/>
          <w:lang w:eastAsia="tr-TR"/>
        </w:rPr>
        <w:t xml:space="preserve">Akreditifte mevcut olan dört tarafın onayı olmadan herhangi bir şekilde vazgeçilemeyen akreditif şeklidir. Örnekle açıklamak istersek eğer Aydın’daki zeytin ihracatçısı, İngiltere’deki </w:t>
      </w:r>
      <w:proofErr w:type="spellStart"/>
      <w:r w:rsidRPr="00A73620">
        <w:rPr>
          <w:rFonts w:ascii="Times New Roman" w:eastAsiaTheme="minorEastAsia" w:hAnsi="Times New Roman" w:cs="Times New Roman"/>
          <w:lang w:eastAsia="tr-TR"/>
        </w:rPr>
        <w:t>Food</w:t>
      </w:r>
      <w:proofErr w:type="spellEnd"/>
      <w:r w:rsidRPr="00A73620">
        <w:rPr>
          <w:rFonts w:ascii="Times New Roman" w:eastAsiaTheme="minorEastAsia" w:hAnsi="Times New Roman" w:cs="Times New Roman"/>
          <w:lang w:eastAsia="tr-TR"/>
        </w:rPr>
        <w:t xml:space="preserve"> </w:t>
      </w:r>
      <w:proofErr w:type="spellStart"/>
      <w:r w:rsidRPr="00A73620">
        <w:rPr>
          <w:rFonts w:ascii="Times New Roman" w:eastAsiaTheme="minorEastAsia" w:hAnsi="Times New Roman" w:cs="Times New Roman"/>
          <w:lang w:eastAsia="tr-TR"/>
        </w:rPr>
        <w:t>Olive</w:t>
      </w:r>
      <w:proofErr w:type="spellEnd"/>
      <w:r w:rsidRPr="00A73620">
        <w:rPr>
          <w:rFonts w:ascii="Times New Roman" w:eastAsiaTheme="minorEastAsia" w:hAnsi="Times New Roman" w:cs="Times New Roman"/>
          <w:lang w:eastAsia="tr-TR"/>
        </w:rPr>
        <w:t xml:space="preserve"> firmasından almış olduğu 2 konteynerlik zeytini için akreditif açtırırsa, İngiltere’deki ithalatçı bu siparişten tek taraflı olarak vazgeçemez.</w:t>
      </w:r>
    </w:p>
    <w:p w:rsidR="00A73620" w:rsidRPr="00A73620" w:rsidRDefault="00A73620" w:rsidP="00A73620">
      <w:pPr>
        <w:spacing w:before="80" w:after="80" w:line="300" w:lineRule="exact"/>
        <w:ind w:firstLine="397"/>
        <w:jc w:val="both"/>
        <w:rPr>
          <w:rFonts w:ascii="Times New Roman" w:eastAsiaTheme="minorEastAsia" w:hAnsi="Times New Roman" w:cs="Times New Roman"/>
          <w:b/>
          <w:lang w:eastAsia="tr-TR"/>
        </w:rPr>
      </w:pPr>
      <w:r w:rsidRPr="00A73620">
        <w:rPr>
          <w:rFonts w:ascii="Times New Roman" w:eastAsiaTheme="minorEastAsia" w:hAnsi="Times New Roman" w:cs="Times New Roman"/>
          <w:b/>
          <w:lang w:eastAsia="tr-TR"/>
        </w:rPr>
        <w:t>Görüldüğünde Ödemeli Akreditif (</w:t>
      </w:r>
      <w:proofErr w:type="spellStart"/>
      <w:r w:rsidRPr="00A73620">
        <w:rPr>
          <w:rFonts w:ascii="Times New Roman" w:eastAsiaTheme="minorEastAsia" w:hAnsi="Times New Roman" w:cs="Times New Roman"/>
          <w:b/>
          <w:lang w:eastAsia="tr-TR"/>
        </w:rPr>
        <w:t>Sight</w:t>
      </w:r>
      <w:proofErr w:type="spellEnd"/>
      <w:r w:rsidRPr="00A73620">
        <w:rPr>
          <w:rFonts w:ascii="Times New Roman" w:eastAsiaTheme="minorEastAsia" w:hAnsi="Times New Roman" w:cs="Times New Roman"/>
          <w:b/>
          <w:lang w:eastAsia="tr-TR"/>
        </w:rPr>
        <w:t xml:space="preserve"> L/C): </w:t>
      </w:r>
      <w:r w:rsidRPr="00A73620">
        <w:rPr>
          <w:rFonts w:ascii="Times New Roman" w:eastAsiaTheme="minorEastAsia" w:hAnsi="Times New Roman" w:cs="Times New Roman"/>
          <w:lang w:eastAsia="tr-TR"/>
        </w:rPr>
        <w:t>Bu akreditif şeklinde lehtar, akreditif şartlarında belirtilen belgelerin belirtilen süre içerisinde kendi bankasına ibraz etmesi sonucunda ödemenin gerçekleştiği bir süreçtir.</w:t>
      </w:r>
      <w:r w:rsidRPr="00A73620">
        <w:rPr>
          <w:rFonts w:ascii="Times New Roman" w:eastAsiaTheme="minorEastAsia" w:hAnsi="Times New Roman" w:cs="Times New Roman"/>
          <w:i/>
          <w:sz w:val="24"/>
          <w:szCs w:val="24"/>
          <w:vertAlign w:val="superscript"/>
          <w:lang w:eastAsia="tr-TR"/>
        </w:rPr>
        <w:footnoteReference w:id="2"/>
      </w:r>
      <w:r w:rsidRPr="00A73620">
        <w:rPr>
          <w:rFonts w:ascii="Times New Roman" w:eastAsiaTheme="minorEastAsia" w:hAnsi="Times New Roman" w:cs="Times New Roman"/>
          <w:lang w:eastAsia="tr-TR"/>
        </w:rPr>
        <w:t xml:space="preserve"> Yalnız bankaların yapmış olduğu ödeme zamanı akreditifin teyitli veya </w:t>
      </w:r>
      <w:proofErr w:type="spellStart"/>
      <w:r w:rsidRPr="00A73620">
        <w:rPr>
          <w:rFonts w:ascii="Times New Roman" w:eastAsiaTheme="minorEastAsia" w:hAnsi="Times New Roman" w:cs="Times New Roman"/>
          <w:lang w:eastAsia="tr-TR"/>
        </w:rPr>
        <w:t>teyitsiz</w:t>
      </w:r>
      <w:proofErr w:type="spellEnd"/>
      <w:r w:rsidRPr="00A73620">
        <w:rPr>
          <w:rFonts w:ascii="Times New Roman" w:eastAsiaTheme="minorEastAsia" w:hAnsi="Times New Roman" w:cs="Times New Roman"/>
          <w:lang w:eastAsia="tr-TR"/>
        </w:rPr>
        <w:t xml:space="preserve"> olmasına göre değişir. Daha detaylı bilgi için </w:t>
      </w:r>
      <w:proofErr w:type="spellStart"/>
      <w:r w:rsidRPr="00A73620">
        <w:rPr>
          <w:rFonts w:ascii="Times New Roman" w:eastAsiaTheme="minorEastAsia" w:hAnsi="Times New Roman" w:cs="Times New Roman"/>
          <w:vertAlign w:val="superscript"/>
          <w:lang w:eastAsia="tr-TR"/>
        </w:rPr>
        <w:t>Bkz</w:t>
      </w:r>
      <w:proofErr w:type="spellEnd"/>
    </w:p>
    <w:p w:rsidR="00A73620" w:rsidRPr="00A73620" w:rsidRDefault="00A73620" w:rsidP="00A73620">
      <w:pPr>
        <w:spacing w:before="80" w:after="80" w:line="300" w:lineRule="exact"/>
        <w:ind w:firstLine="397"/>
        <w:jc w:val="both"/>
        <w:rPr>
          <w:rFonts w:ascii="Times New Roman" w:eastAsiaTheme="minorEastAsia" w:hAnsi="Times New Roman" w:cs="Times New Roman"/>
          <w:lang w:eastAsia="tr-TR"/>
        </w:rPr>
      </w:pPr>
      <w:r w:rsidRPr="00A73620">
        <w:rPr>
          <w:rFonts w:ascii="Times New Roman" w:eastAsiaTheme="minorEastAsia" w:hAnsi="Times New Roman" w:cs="Times New Roman"/>
          <w:b/>
          <w:lang w:eastAsia="tr-TR"/>
        </w:rPr>
        <w:t>Vadeli Akreditif: (</w:t>
      </w:r>
      <w:proofErr w:type="spellStart"/>
      <w:r w:rsidRPr="00A73620">
        <w:rPr>
          <w:rFonts w:ascii="Times New Roman" w:eastAsiaTheme="minorEastAsia" w:hAnsi="Times New Roman" w:cs="Times New Roman"/>
          <w:b/>
          <w:lang w:eastAsia="tr-TR"/>
        </w:rPr>
        <w:t>Deffered</w:t>
      </w:r>
      <w:proofErr w:type="spellEnd"/>
      <w:r w:rsidRPr="00A73620">
        <w:rPr>
          <w:rFonts w:ascii="Times New Roman" w:eastAsiaTheme="minorEastAsia" w:hAnsi="Times New Roman" w:cs="Times New Roman"/>
          <w:b/>
          <w:lang w:eastAsia="tr-TR"/>
        </w:rPr>
        <w:t xml:space="preserve"> </w:t>
      </w:r>
      <w:proofErr w:type="spellStart"/>
      <w:r w:rsidRPr="00A73620">
        <w:rPr>
          <w:rFonts w:ascii="Times New Roman" w:eastAsiaTheme="minorEastAsia" w:hAnsi="Times New Roman" w:cs="Times New Roman"/>
          <w:b/>
          <w:lang w:eastAsia="tr-TR"/>
        </w:rPr>
        <w:t>Payment</w:t>
      </w:r>
      <w:proofErr w:type="spellEnd"/>
      <w:r w:rsidRPr="00A73620">
        <w:rPr>
          <w:rFonts w:ascii="Times New Roman" w:eastAsiaTheme="minorEastAsia" w:hAnsi="Times New Roman" w:cs="Times New Roman"/>
          <w:b/>
          <w:lang w:eastAsia="tr-TR"/>
        </w:rPr>
        <w:t xml:space="preserve"> L/C) : </w:t>
      </w:r>
      <w:r w:rsidRPr="00A73620">
        <w:rPr>
          <w:rFonts w:ascii="Times New Roman" w:eastAsiaTheme="minorEastAsia" w:hAnsi="Times New Roman" w:cs="Times New Roman"/>
          <w:lang w:eastAsia="tr-TR"/>
        </w:rPr>
        <w:t>Bu akreditif çeşidinde lehtara yapılacak ödeme akreditif içerisinde belirlenen vade sonunda ilgili banka tarafından yapılır.</w:t>
      </w:r>
    </w:p>
    <w:p w:rsidR="00A73620" w:rsidRPr="00A73620" w:rsidRDefault="00A73620" w:rsidP="00A73620">
      <w:pPr>
        <w:spacing w:before="80" w:after="80" w:line="300" w:lineRule="exact"/>
        <w:ind w:firstLine="397"/>
        <w:jc w:val="both"/>
        <w:rPr>
          <w:rFonts w:ascii="Times New Roman" w:eastAsiaTheme="minorEastAsia" w:hAnsi="Times New Roman" w:cs="Times New Roman"/>
          <w:lang w:eastAsia="tr-TR"/>
        </w:rPr>
      </w:pPr>
      <w:r w:rsidRPr="00A73620">
        <w:rPr>
          <w:rFonts w:ascii="Times New Roman" w:eastAsiaTheme="minorEastAsia" w:hAnsi="Times New Roman" w:cs="Times New Roman"/>
          <w:b/>
          <w:lang w:eastAsia="tr-TR"/>
        </w:rPr>
        <w:t>Kabul Kredili Akreditif (</w:t>
      </w:r>
      <w:proofErr w:type="spellStart"/>
      <w:r w:rsidRPr="00A73620">
        <w:rPr>
          <w:rFonts w:ascii="Times New Roman" w:eastAsiaTheme="minorEastAsia" w:hAnsi="Times New Roman" w:cs="Times New Roman"/>
          <w:b/>
          <w:lang w:eastAsia="tr-TR"/>
        </w:rPr>
        <w:t>Acceptance</w:t>
      </w:r>
      <w:proofErr w:type="spellEnd"/>
      <w:r w:rsidRPr="00A73620">
        <w:rPr>
          <w:rFonts w:ascii="Times New Roman" w:eastAsiaTheme="minorEastAsia" w:hAnsi="Times New Roman" w:cs="Times New Roman"/>
          <w:b/>
          <w:lang w:eastAsia="tr-TR"/>
        </w:rPr>
        <w:t xml:space="preserve"> </w:t>
      </w:r>
      <w:proofErr w:type="spellStart"/>
      <w:r w:rsidRPr="00A73620">
        <w:rPr>
          <w:rFonts w:ascii="Times New Roman" w:eastAsiaTheme="minorEastAsia" w:hAnsi="Times New Roman" w:cs="Times New Roman"/>
          <w:b/>
          <w:lang w:eastAsia="tr-TR"/>
        </w:rPr>
        <w:t>Credit</w:t>
      </w:r>
      <w:proofErr w:type="spellEnd"/>
      <w:r w:rsidRPr="00A73620">
        <w:rPr>
          <w:rFonts w:ascii="Times New Roman" w:eastAsiaTheme="minorEastAsia" w:hAnsi="Times New Roman" w:cs="Times New Roman"/>
          <w:b/>
          <w:lang w:eastAsia="tr-TR"/>
        </w:rPr>
        <w:t xml:space="preserve"> L/C): </w:t>
      </w:r>
      <w:r w:rsidRPr="00A73620">
        <w:rPr>
          <w:rFonts w:ascii="Times New Roman" w:eastAsiaTheme="minorEastAsia" w:hAnsi="Times New Roman" w:cs="Times New Roman"/>
          <w:lang w:eastAsia="tr-TR"/>
        </w:rPr>
        <w:t>Aynı zamanda kabul kredili ödemenin bir çeşidi olan kabul kredili akreditifte, ödeme planı için bir vade belirlenir ve buna bağlı olarak düzenlenen poliçe akreditif ile ilişkilendirilir ve belirlenen vade tarihinde ilgili banka tarafından ödeme lehtara yapılır.</w:t>
      </w:r>
    </w:p>
    <w:p w:rsidR="00A73620" w:rsidRPr="00A73620" w:rsidRDefault="00A73620" w:rsidP="00A73620">
      <w:pPr>
        <w:spacing w:before="80" w:after="80" w:line="300" w:lineRule="exact"/>
        <w:ind w:firstLine="397"/>
        <w:jc w:val="both"/>
        <w:rPr>
          <w:rFonts w:ascii="Times New Roman" w:eastAsiaTheme="minorEastAsia" w:hAnsi="Times New Roman" w:cs="Times New Roman"/>
          <w:b/>
          <w:lang w:eastAsia="tr-TR"/>
        </w:rPr>
      </w:pPr>
      <w:r w:rsidRPr="00A73620">
        <w:rPr>
          <w:rFonts w:ascii="Times New Roman" w:eastAsiaTheme="minorEastAsia" w:hAnsi="Times New Roman" w:cs="Times New Roman"/>
          <w:b/>
          <w:lang w:eastAsia="tr-TR"/>
        </w:rPr>
        <w:t>İştira Akreditif (</w:t>
      </w:r>
      <w:proofErr w:type="spellStart"/>
      <w:r w:rsidRPr="00A73620">
        <w:rPr>
          <w:rFonts w:ascii="Times New Roman" w:eastAsiaTheme="minorEastAsia" w:hAnsi="Times New Roman" w:cs="Times New Roman"/>
          <w:b/>
          <w:lang w:eastAsia="tr-TR"/>
        </w:rPr>
        <w:t>Negatiation</w:t>
      </w:r>
      <w:proofErr w:type="spellEnd"/>
      <w:r w:rsidRPr="00A73620">
        <w:rPr>
          <w:rFonts w:ascii="Times New Roman" w:eastAsiaTheme="minorEastAsia" w:hAnsi="Times New Roman" w:cs="Times New Roman"/>
          <w:b/>
          <w:lang w:eastAsia="tr-TR"/>
        </w:rPr>
        <w:t xml:space="preserve"> L/C) </w:t>
      </w:r>
      <w:r w:rsidRPr="00A73620">
        <w:rPr>
          <w:rFonts w:ascii="Times New Roman" w:eastAsiaTheme="minorEastAsia" w:hAnsi="Times New Roman" w:cs="Times New Roman"/>
          <w:lang w:eastAsia="tr-TR"/>
        </w:rPr>
        <w:t>Genellikle vadeli veya kabul kredili akreditiflerde uygulanan bir çeşittir. Eğer ki lehtar vadesinden önce akreditifi ilgili bankaya satarsa( belirli bir komisyon karşılığında) ilgili banka vadesinden önce lehtara komisyon tutarı kesilmiş bir şekilde vadesinden önce ödemeyi lehtara yapar.</w:t>
      </w:r>
    </w:p>
    <w:p w:rsidR="00A73620" w:rsidRPr="00A73620" w:rsidRDefault="00A73620" w:rsidP="00A73620">
      <w:pPr>
        <w:spacing w:before="80" w:after="80" w:line="260" w:lineRule="exact"/>
        <w:ind w:firstLine="397"/>
        <w:jc w:val="both"/>
        <w:rPr>
          <w:rFonts w:ascii="Times New Roman" w:eastAsiaTheme="minorEastAsia" w:hAnsi="Times New Roman" w:cs="Times New Roman"/>
          <w:b/>
          <w:lang w:eastAsia="tr-TR"/>
        </w:rPr>
      </w:pPr>
      <w:r w:rsidRPr="00A73620">
        <w:rPr>
          <w:rFonts w:ascii="Times New Roman" w:eastAsiaTheme="minorEastAsia" w:hAnsi="Times New Roman" w:cs="Times New Roman"/>
          <w:b/>
          <w:lang w:eastAsia="tr-TR"/>
        </w:rPr>
        <w:t xml:space="preserve">Kırmızı Şartlı Akreditif ( </w:t>
      </w:r>
      <w:proofErr w:type="spellStart"/>
      <w:r w:rsidRPr="00A73620">
        <w:rPr>
          <w:rFonts w:ascii="Times New Roman" w:eastAsiaTheme="minorEastAsia" w:hAnsi="Times New Roman" w:cs="Times New Roman"/>
          <w:b/>
          <w:lang w:eastAsia="tr-TR"/>
        </w:rPr>
        <w:t>Red</w:t>
      </w:r>
      <w:proofErr w:type="spellEnd"/>
      <w:r w:rsidRPr="00A73620">
        <w:rPr>
          <w:rFonts w:ascii="Times New Roman" w:eastAsiaTheme="minorEastAsia" w:hAnsi="Times New Roman" w:cs="Times New Roman"/>
          <w:b/>
          <w:lang w:eastAsia="tr-TR"/>
        </w:rPr>
        <w:t xml:space="preserve"> </w:t>
      </w:r>
      <w:proofErr w:type="spellStart"/>
      <w:r w:rsidRPr="00A73620">
        <w:rPr>
          <w:rFonts w:ascii="Times New Roman" w:eastAsiaTheme="minorEastAsia" w:hAnsi="Times New Roman" w:cs="Times New Roman"/>
          <w:b/>
          <w:lang w:eastAsia="tr-TR"/>
        </w:rPr>
        <w:t>Clause</w:t>
      </w:r>
      <w:proofErr w:type="spellEnd"/>
      <w:r w:rsidRPr="00A73620">
        <w:rPr>
          <w:rFonts w:ascii="Times New Roman" w:eastAsiaTheme="minorEastAsia" w:hAnsi="Times New Roman" w:cs="Times New Roman"/>
          <w:b/>
          <w:lang w:eastAsia="tr-TR"/>
        </w:rPr>
        <w:t xml:space="preserve"> L/C): </w:t>
      </w:r>
      <w:r w:rsidRPr="00A73620">
        <w:rPr>
          <w:rFonts w:ascii="Times New Roman" w:eastAsiaTheme="minorEastAsia" w:hAnsi="Times New Roman" w:cs="Times New Roman"/>
          <w:lang w:eastAsia="tr-TR"/>
        </w:rPr>
        <w:t>Lehtar akreditif tutarının belirli bir kısmının ilgili vesaikleri bankaya ibraz etmeden kendisine ödenmesini isterse yani lehtarın prefinansman yapmasını isterse bu akreditif sistemi çalıştırılır.</w:t>
      </w:r>
    </w:p>
    <w:p w:rsidR="00A73620" w:rsidRPr="00A73620" w:rsidRDefault="00A73620" w:rsidP="00A73620">
      <w:pPr>
        <w:spacing w:before="80" w:after="80" w:line="260" w:lineRule="exact"/>
        <w:ind w:firstLine="397"/>
        <w:jc w:val="both"/>
        <w:rPr>
          <w:rFonts w:ascii="Times New Roman" w:eastAsiaTheme="minorEastAsia" w:hAnsi="Times New Roman" w:cs="Times New Roman"/>
          <w:lang w:eastAsia="tr-TR"/>
        </w:rPr>
      </w:pPr>
      <w:r w:rsidRPr="00A73620">
        <w:rPr>
          <w:rFonts w:ascii="Times New Roman" w:eastAsiaTheme="minorEastAsia" w:hAnsi="Times New Roman" w:cs="Times New Roman"/>
          <w:b/>
          <w:lang w:eastAsia="tr-TR"/>
        </w:rPr>
        <w:t>Yeşil Şartlı Akreditif (</w:t>
      </w:r>
      <w:proofErr w:type="spellStart"/>
      <w:r w:rsidRPr="00A73620">
        <w:rPr>
          <w:rFonts w:ascii="Times New Roman" w:eastAsiaTheme="minorEastAsia" w:hAnsi="Times New Roman" w:cs="Times New Roman"/>
          <w:b/>
          <w:lang w:eastAsia="tr-TR"/>
        </w:rPr>
        <w:t>Green</w:t>
      </w:r>
      <w:proofErr w:type="spellEnd"/>
      <w:r w:rsidRPr="00A73620">
        <w:rPr>
          <w:rFonts w:ascii="Times New Roman" w:eastAsiaTheme="minorEastAsia" w:hAnsi="Times New Roman" w:cs="Times New Roman"/>
          <w:b/>
          <w:lang w:eastAsia="tr-TR"/>
        </w:rPr>
        <w:t xml:space="preserve"> </w:t>
      </w:r>
      <w:proofErr w:type="spellStart"/>
      <w:r w:rsidRPr="00A73620">
        <w:rPr>
          <w:rFonts w:ascii="Times New Roman" w:eastAsiaTheme="minorEastAsia" w:hAnsi="Times New Roman" w:cs="Times New Roman"/>
          <w:b/>
          <w:lang w:eastAsia="tr-TR"/>
        </w:rPr>
        <w:t>Clause</w:t>
      </w:r>
      <w:proofErr w:type="spellEnd"/>
      <w:r w:rsidRPr="00A73620">
        <w:rPr>
          <w:rFonts w:ascii="Times New Roman" w:eastAsiaTheme="minorEastAsia" w:hAnsi="Times New Roman" w:cs="Times New Roman"/>
          <w:b/>
          <w:lang w:eastAsia="tr-TR"/>
        </w:rPr>
        <w:t xml:space="preserve"> L/C) : </w:t>
      </w:r>
      <w:r w:rsidRPr="00A73620">
        <w:rPr>
          <w:rFonts w:ascii="Times New Roman" w:eastAsiaTheme="minorEastAsia" w:hAnsi="Times New Roman" w:cs="Times New Roman"/>
          <w:lang w:eastAsia="tr-TR"/>
        </w:rPr>
        <w:t>Kırmızı şartlı akreditife benzeyen bu akreditif şeklinde ise ihracatçı firmanın ithalatçı için üretmiş olduğu malların bir kısmı depoya konur ve bir depo makbuzu ile bankaya başvurulur. Bu makbuz karşılığında ise anlaşılan meblağ üzerinden ihracatçı firmaya ödeme yapılır ve ihracatçı firma almış olduğu para ile üretimin geri kalan kısmını tamamlar.</w:t>
      </w:r>
    </w:p>
    <w:p w:rsidR="00A73620" w:rsidRPr="00A73620" w:rsidRDefault="00A73620" w:rsidP="00A73620">
      <w:pPr>
        <w:spacing w:before="80" w:after="80" w:line="260" w:lineRule="exact"/>
        <w:ind w:firstLine="397"/>
        <w:jc w:val="both"/>
        <w:rPr>
          <w:rFonts w:ascii="Times New Roman" w:eastAsiaTheme="minorEastAsia" w:hAnsi="Times New Roman" w:cs="Times New Roman"/>
          <w:lang w:eastAsia="tr-TR"/>
        </w:rPr>
      </w:pPr>
      <w:r w:rsidRPr="00A73620">
        <w:rPr>
          <w:rFonts w:ascii="Times New Roman" w:eastAsiaTheme="minorEastAsia" w:hAnsi="Times New Roman" w:cs="Times New Roman"/>
          <w:b/>
          <w:lang w:eastAsia="tr-TR"/>
        </w:rPr>
        <w:t>Devredilebilir Akreditif (</w:t>
      </w:r>
      <w:proofErr w:type="spellStart"/>
      <w:r w:rsidRPr="00A73620">
        <w:rPr>
          <w:rFonts w:ascii="Times New Roman" w:eastAsiaTheme="minorEastAsia" w:hAnsi="Times New Roman" w:cs="Times New Roman"/>
          <w:b/>
          <w:lang w:eastAsia="tr-TR"/>
        </w:rPr>
        <w:t>Transferable</w:t>
      </w:r>
      <w:proofErr w:type="spellEnd"/>
      <w:r w:rsidRPr="00A73620">
        <w:rPr>
          <w:rFonts w:ascii="Times New Roman" w:eastAsiaTheme="minorEastAsia" w:hAnsi="Times New Roman" w:cs="Times New Roman"/>
          <w:b/>
          <w:lang w:eastAsia="tr-TR"/>
        </w:rPr>
        <w:t xml:space="preserve"> L/C): </w:t>
      </w:r>
      <w:r w:rsidRPr="00A73620">
        <w:rPr>
          <w:rFonts w:ascii="Times New Roman" w:eastAsiaTheme="minorEastAsia" w:hAnsi="Times New Roman" w:cs="Times New Roman"/>
          <w:lang w:eastAsia="tr-TR"/>
        </w:rPr>
        <w:t xml:space="preserve">Bu tür akreditifler genellikle satıcı firmanın üretici olmadığı ve transit ticarette (re </w:t>
      </w:r>
      <w:proofErr w:type="spellStart"/>
      <w:r w:rsidRPr="00A73620">
        <w:rPr>
          <w:rFonts w:ascii="Times New Roman" w:eastAsiaTheme="minorEastAsia" w:hAnsi="Times New Roman" w:cs="Times New Roman"/>
          <w:lang w:eastAsia="tr-TR"/>
        </w:rPr>
        <w:t>export</w:t>
      </w:r>
      <w:proofErr w:type="spellEnd"/>
      <w:r w:rsidRPr="00A73620">
        <w:rPr>
          <w:rFonts w:ascii="Times New Roman" w:eastAsiaTheme="minorEastAsia" w:hAnsi="Times New Roman" w:cs="Times New Roman"/>
          <w:lang w:eastAsia="tr-TR"/>
        </w:rPr>
        <w:t>) işlemlerinde kullanılan bir akreditif çeşididir. Devredilebilir akreditifte lehtar, akreditiften doğan hakkının tamamını veya belli bir kısmını üçüncü bir tarafa devretmesine olanak sağlar.</w:t>
      </w:r>
    </w:p>
    <w:p w:rsidR="00A73620" w:rsidRPr="00A73620" w:rsidRDefault="00A73620" w:rsidP="00A73620">
      <w:pPr>
        <w:spacing w:before="80" w:after="80" w:line="280" w:lineRule="exact"/>
        <w:ind w:firstLine="397"/>
        <w:jc w:val="both"/>
        <w:rPr>
          <w:rFonts w:ascii="Times New Roman" w:eastAsiaTheme="minorEastAsia" w:hAnsi="Times New Roman" w:cs="Times New Roman"/>
          <w:b/>
          <w:lang w:eastAsia="tr-TR"/>
        </w:rPr>
      </w:pPr>
      <w:r w:rsidRPr="00A73620">
        <w:rPr>
          <w:rFonts w:ascii="Times New Roman" w:eastAsiaTheme="minorEastAsia" w:hAnsi="Times New Roman" w:cs="Times New Roman"/>
          <w:b/>
          <w:lang w:eastAsia="tr-TR"/>
        </w:rPr>
        <w:t>Karşılıklı Akreditif (</w:t>
      </w:r>
      <w:proofErr w:type="spellStart"/>
      <w:r w:rsidRPr="00A73620">
        <w:rPr>
          <w:rFonts w:ascii="Times New Roman" w:eastAsiaTheme="minorEastAsia" w:hAnsi="Times New Roman" w:cs="Times New Roman"/>
          <w:b/>
          <w:lang w:eastAsia="tr-TR"/>
        </w:rPr>
        <w:t>Back</w:t>
      </w:r>
      <w:proofErr w:type="spellEnd"/>
      <w:r w:rsidRPr="00A73620">
        <w:rPr>
          <w:rFonts w:ascii="Times New Roman" w:eastAsiaTheme="minorEastAsia" w:hAnsi="Times New Roman" w:cs="Times New Roman"/>
          <w:b/>
          <w:lang w:eastAsia="tr-TR"/>
        </w:rPr>
        <w:t xml:space="preserve"> </w:t>
      </w:r>
      <w:proofErr w:type="spellStart"/>
      <w:r w:rsidRPr="00A73620">
        <w:rPr>
          <w:rFonts w:ascii="Times New Roman" w:eastAsiaTheme="minorEastAsia" w:hAnsi="Times New Roman" w:cs="Times New Roman"/>
          <w:b/>
          <w:lang w:eastAsia="tr-TR"/>
        </w:rPr>
        <w:t>to</w:t>
      </w:r>
      <w:proofErr w:type="spellEnd"/>
      <w:r w:rsidRPr="00A73620">
        <w:rPr>
          <w:rFonts w:ascii="Times New Roman" w:eastAsiaTheme="minorEastAsia" w:hAnsi="Times New Roman" w:cs="Times New Roman"/>
          <w:b/>
          <w:lang w:eastAsia="tr-TR"/>
        </w:rPr>
        <w:t xml:space="preserve"> </w:t>
      </w:r>
      <w:proofErr w:type="spellStart"/>
      <w:r w:rsidRPr="00A73620">
        <w:rPr>
          <w:rFonts w:ascii="Times New Roman" w:eastAsiaTheme="minorEastAsia" w:hAnsi="Times New Roman" w:cs="Times New Roman"/>
          <w:b/>
          <w:lang w:eastAsia="tr-TR"/>
        </w:rPr>
        <w:t>Back</w:t>
      </w:r>
      <w:proofErr w:type="spellEnd"/>
      <w:r w:rsidRPr="00A73620">
        <w:rPr>
          <w:rFonts w:ascii="Times New Roman" w:eastAsiaTheme="minorEastAsia" w:hAnsi="Times New Roman" w:cs="Times New Roman"/>
          <w:b/>
          <w:lang w:eastAsia="tr-TR"/>
        </w:rPr>
        <w:t xml:space="preserve"> L/C): </w:t>
      </w:r>
      <w:r w:rsidRPr="00A73620">
        <w:rPr>
          <w:rFonts w:ascii="Times New Roman" w:eastAsiaTheme="minorEastAsia" w:hAnsi="Times New Roman" w:cs="Times New Roman"/>
          <w:lang w:eastAsia="tr-TR"/>
        </w:rPr>
        <w:t>Kullanım amacı, devredilir akreditifle aynı olan karşılıklı akreditif, devredilebilir akreditiften farklı olarak lehtar, kendi lehine açılan akreditifi devretmez fakat açılan bu akreditifi göstererek yeni bir akreditif açılmasına olanak sağlar.</w:t>
      </w:r>
    </w:p>
    <w:p w:rsidR="00A73620" w:rsidRPr="00A73620" w:rsidRDefault="00A73620" w:rsidP="00A73620">
      <w:pPr>
        <w:spacing w:before="80" w:after="80" w:line="280" w:lineRule="exact"/>
        <w:ind w:firstLine="397"/>
        <w:jc w:val="both"/>
        <w:rPr>
          <w:rFonts w:ascii="Times New Roman" w:eastAsiaTheme="minorEastAsia" w:hAnsi="Times New Roman" w:cs="Times New Roman"/>
          <w:lang w:eastAsia="tr-TR"/>
        </w:rPr>
      </w:pPr>
      <w:r w:rsidRPr="00A73620">
        <w:rPr>
          <w:rFonts w:ascii="Times New Roman" w:eastAsiaTheme="minorEastAsia" w:hAnsi="Times New Roman" w:cs="Times New Roman"/>
          <w:b/>
          <w:lang w:eastAsia="tr-TR"/>
        </w:rPr>
        <w:lastRenderedPageBreak/>
        <w:t>Yenilenebilen / Rotatif Akreditif (</w:t>
      </w:r>
      <w:proofErr w:type="spellStart"/>
      <w:r w:rsidRPr="00A73620">
        <w:rPr>
          <w:rFonts w:ascii="Times New Roman" w:eastAsiaTheme="minorEastAsia" w:hAnsi="Times New Roman" w:cs="Times New Roman"/>
          <w:b/>
          <w:lang w:eastAsia="tr-TR"/>
        </w:rPr>
        <w:t>Revolving</w:t>
      </w:r>
      <w:proofErr w:type="spellEnd"/>
      <w:r w:rsidRPr="00A73620">
        <w:rPr>
          <w:rFonts w:ascii="Times New Roman" w:eastAsiaTheme="minorEastAsia" w:hAnsi="Times New Roman" w:cs="Times New Roman"/>
          <w:b/>
          <w:lang w:eastAsia="tr-TR"/>
        </w:rPr>
        <w:t xml:space="preserve"> L/C): </w:t>
      </w:r>
      <w:r w:rsidRPr="00A73620">
        <w:rPr>
          <w:rFonts w:ascii="Times New Roman" w:eastAsiaTheme="minorEastAsia" w:hAnsi="Times New Roman" w:cs="Times New Roman"/>
          <w:lang w:eastAsia="tr-TR"/>
        </w:rPr>
        <w:t xml:space="preserve">İhracatçı firma, belirli bir dönem içerisinde devamlı olarak ithalatçıya mal gönderiyor ise her seferinde ayrı ayrı akreditifin açma masrafları ve hata yapma riskine karşı tanımlanan dönem içerisindeki tüm sevkiyatları bir akreditif ile yürütmenize olanak tanıyan akreditif çeşididir. Kendi arasında, </w:t>
      </w:r>
      <w:proofErr w:type="spellStart"/>
      <w:r w:rsidRPr="00A73620">
        <w:rPr>
          <w:rFonts w:ascii="Times New Roman" w:eastAsiaTheme="minorEastAsia" w:hAnsi="Times New Roman" w:cs="Times New Roman"/>
          <w:lang w:eastAsia="tr-TR"/>
        </w:rPr>
        <w:t>Cumilative</w:t>
      </w:r>
      <w:proofErr w:type="spellEnd"/>
      <w:r w:rsidRPr="00A73620">
        <w:rPr>
          <w:rFonts w:ascii="Times New Roman" w:eastAsiaTheme="minorEastAsia" w:hAnsi="Times New Roman" w:cs="Times New Roman"/>
          <w:lang w:eastAsia="tr-TR"/>
        </w:rPr>
        <w:t xml:space="preserve"> L/C ve </w:t>
      </w:r>
      <w:proofErr w:type="spellStart"/>
      <w:r w:rsidRPr="00A73620">
        <w:rPr>
          <w:rFonts w:ascii="Times New Roman" w:eastAsiaTheme="minorEastAsia" w:hAnsi="Times New Roman" w:cs="Times New Roman"/>
          <w:lang w:eastAsia="tr-TR"/>
        </w:rPr>
        <w:t>Non-Cumiltative</w:t>
      </w:r>
      <w:proofErr w:type="spellEnd"/>
      <w:r w:rsidRPr="00A73620">
        <w:rPr>
          <w:rFonts w:ascii="Times New Roman" w:eastAsiaTheme="minorEastAsia" w:hAnsi="Times New Roman" w:cs="Times New Roman"/>
          <w:lang w:eastAsia="tr-TR"/>
        </w:rPr>
        <w:t xml:space="preserve"> L/C olmak üzere ikiye ayrılır. Eğer tanımlanan dönemler içerisindeki kısmın kullanılmaması halinde bu kullanılmayan kısmın sonraki dönemlere aktarılmasına izin veriliyorsa </w:t>
      </w:r>
      <w:proofErr w:type="spellStart"/>
      <w:r w:rsidRPr="00A73620">
        <w:rPr>
          <w:rFonts w:ascii="Times New Roman" w:eastAsiaTheme="minorEastAsia" w:hAnsi="Times New Roman" w:cs="Times New Roman"/>
          <w:lang w:eastAsia="tr-TR"/>
        </w:rPr>
        <w:t>Cumilative</w:t>
      </w:r>
      <w:proofErr w:type="spellEnd"/>
      <w:r w:rsidRPr="00A73620">
        <w:rPr>
          <w:rFonts w:ascii="Times New Roman" w:eastAsiaTheme="minorEastAsia" w:hAnsi="Times New Roman" w:cs="Times New Roman"/>
          <w:lang w:eastAsia="tr-TR"/>
        </w:rPr>
        <w:t xml:space="preserve">, kullanılmayan kısmın sonraki dönemlere aktarılmasına izin vermiyorsa </w:t>
      </w:r>
      <w:proofErr w:type="spellStart"/>
      <w:r w:rsidRPr="00A73620">
        <w:rPr>
          <w:rFonts w:ascii="Times New Roman" w:eastAsiaTheme="minorEastAsia" w:hAnsi="Times New Roman" w:cs="Times New Roman"/>
          <w:lang w:eastAsia="tr-TR"/>
        </w:rPr>
        <w:t>Non-Cumilative</w:t>
      </w:r>
      <w:proofErr w:type="spellEnd"/>
      <w:r w:rsidRPr="00A73620">
        <w:rPr>
          <w:rFonts w:ascii="Times New Roman" w:eastAsiaTheme="minorEastAsia" w:hAnsi="Times New Roman" w:cs="Times New Roman"/>
          <w:lang w:eastAsia="tr-TR"/>
        </w:rPr>
        <w:t xml:space="preserve"> L/C olarak kabul edilir.</w:t>
      </w:r>
    </w:p>
    <w:p w:rsidR="00A73620" w:rsidRPr="00A73620" w:rsidRDefault="00A73620" w:rsidP="00A73620">
      <w:pPr>
        <w:spacing w:before="80" w:after="80" w:line="280" w:lineRule="exact"/>
        <w:ind w:firstLine="397"/>
        <w:jc w:val="both"/>
        <w:rPr>
          <w:rFonts w:ascii="Times New Roman" w:eastAsiaTheme="minorEastAsia" w:hAnsi="Times New Roman" w:cs="Times New Roman"/>
          <w:lang w:eastAsia="tr-TR"/>
        </w:rPr>
      </w:pPr>
      <w:r w:rsidRPr="00A73620">
        <w:rPr>
          <w:rFonts w:ascii="Times New Roman" w:eastAsiaTheme="minorEastAsia" w:hAnsi="Times New Roman" w:cs="Times New Roman"/>
          <w:b/>
          <w:lang w:eastAsia="tr-TR"/>
        </w:rPr>
        <w:t>Teminat Akreditif (</w:t>
      </w:r>
      <w:proofErr w:type="spellStart"/>
      <w:r w:rsidRPr="00A73620">
        <w:rPr>
          <w:rFonts w:ascii="Times New Roman" w:eastAsiaTheme="minorEastAsia" w:hAnsi="Times New Roman" w:cs="Times New Roman"/>
          <w:b/>
          <w:lang w:eastAsia="tr-TR"/>
        </w:rPr>
        <w:t>Standby</w:t>
      </w:r>
      <w:proofErr w:type="spellEnd"/>
      <w:r w:rsidRPr="00A73620">
        <w:rPr>
          <w:rFonts w:ascii="Times New Roman" w:eastAsiaTheme="minorEastAsia" w:hAnsi="Times New Roman" w:cs="Times New Roman"/>
          <w:b/>
          <w:lang w:eastAsia="tr-TR"/>
        </w:rPr>
        <w:t xml:space="preserve"> L/C):</w:t>
      </w:r>
      <w:r w:rsidRPr="00A73620">
        <w:rPr>
          <w:rFonts w:ascii="Times New Roman" w:eastAsiaTheme="minorEastAsia" w:hAnsi="Times New Roman" w:cs="Times New Roman"/>
          <w:lang w:eastAsia="tr-TR"/>
        </w:rPr>
        <w:t xml:space="preserve"> </w:t>
      </w:r>
      <w:r w:rsidRPr="00A73620">
        <w:rPr>
          <w:rFonts w:ascii="Times New Roman" w:eastAsiaTheme="minorEastAsia" w:hAnsi="Times New Roman" w:cs="Times New Roman"/>
          <w:i/>
          <w:lang w:eastAsia="tr-TR"/>
        </w:rPr>
        <w:t>Teminat akreditif diğer tüm akreditiflerden farklı bir özelliğe sahiptir. Diğer akreditiflerde dikkat edilirse ödeme taahhüdünün yerine gelmemesinden kaynaklanan bir garanti verilmekteydi. Fakat teminata akreditiflerde ise; herhangi bir hizmetin veya taahhüdün yerine gelmemesinden dolayı garantinin verilmesidir.</w:t>
      </w:r>
      <w:r w:rsidRPr="00A73620">
        <w:rPr>
          <w:rFonts w:ascii="Times New Roman" w:eastAsiaTheme="minorEastAsia" w:hAnsi="Times New Roman" w:cs="Times New Roman"/>
          <w:i/>
          <w:sz w:val="24"/>
          <w:szCs w:val="24"/>
          <w:vertAlign w:val="superscript"/>
          <w:lang w:eastAsia="tr-TR"/>
        </w:rPr>
        <w:footnoteReference w:id="3"/>
      </w:r>
      <w:r w:rsidRPr="00A73620">
        <w:rPr>
          <w:rFonts w:ascii="Times New Roman" w:eastAsiaTheme="minorEastAsia" w:hAnsi="Times New Roman" w:cs="Times New Roman"/>
          <w:lang w:eastAsia="tr-TR"/>
        </w:rPr>
        <w:t xml:space="preserve"> Teminat akreditiflerden her ne kadar UCP 600 içerisinde bahsedilse de teminat akreditiflerle ilgili detaylı bir düzenleme yine ICC tarafından oluşturulan ISP 98 kuralları içinde mevcuttur.</w:t>
      </w:r>
    </w:p>
    <w:p w:rsidR="00A73620" w:rsidRPr="00A73620" w:rsidRDefault="00A73620" w:rsidP="00A73620">
      <w:pPr>
        <w:spacing w:before="300" w:after="0" w:line="300" w:lineRule="atLeast"/>
        <w:ind w:left="448" w:hanging="448"/>
        <w:outlineLvl w:val="0"/>
        <w:rPr>
          <w:rFonts w:ascii="Myriad Pro" w:eastAsia="Times New Roman" w:hAnsi="Myriad Pro" w:cs="Times New Roman"/>
          <w:b/>
          <w:sz w:val="24"/>
          <w:szCs w:val="24"/>
          <w:lang w:eastAsia="tr-TR"/>
        </w:rPr>
      </w:pPr>
    </w:p>
    <w:p w:rsidR="00A73620" w:rsidRPr="00A73620" w:rsidRDefault="00A73620" w:rsidP="00A73620">
      <w:pPr>
        <w:jc w:val="center"/>
        <w:rPr>
          <w:rFonts w:ascii="Times New Roman" w:hAnsi="Times New Roman" w:cs="Times New Roman"/>
          <w:b/>
          <w:sz w:val="24"/>
          <w:szCs w:val="24"/>
        </w:rPr>
      </w:pPr>
    </w:p>
    <w:p w:rsidR="00A73620" w:rsidRPr="00A73620" w:rsidRDefault="00A73620" w:rsidP="00A73620">
      <w:pPr>
        <w:jc w:val="center"/>
        <w:rPr>
          <w:rFonts w:ascii="Times New Roman" w:hAnsi="Times New Roman" w:cs="Times New Roman"/>
          <w:b/>
          <w:sz w:val="24"/>
          <w:szCs w:val="24"/>
        </w:rPr>
      </w:pPr>
    </w:p>
    <w:p w:rsidR="00A73620" w:rsidRPr="00A73620" w:rsidRDefault="00A73620" w:rsidP="00A73620">
      <w:pPr>
        <w:jc w:val="center"/>
        <w:rPr>
          <w:rFonts w:ascii="Times New Roman" w:hAnsi="Times New Roman" w:cs="Times New Roman"/>
          <w:b/>
          <w:sz w:val="24"/>
          <w:szCs w:val="24"/>
        </w:rPr>
      </w:pPr>
    </w:p>
    <w:p w:rsidR="00A73620" w:rsidRPr="00A73620" w:rsidRDefault="00A73620" w:rsidP="00A73620">
      <w:pPr>
        <w:jc w:val="center"/>
        <w:rPr>
          <w:rFonts w:ascii="Times New Roman" w:hAnsi="Times New Roman" w:cs="Times New Roman"/>
          <w:b/>
          <w:sz w:val="24"/>
          <w:szCs w:val="24"/>
        </w:rPr>
      </w:pPr>
    </w:p>
    <w:p w:rsidR="00A73620" w:rsidRPr="00A73620" w:rsidRDefault="00A73620" w:rsidP="00A73620">
      <w:pPr>
        <w:jc w:val="center"/>
        <w:rPr>
          <w:rFonts w:ascii="Times New Roman" w:hAnsi="Times New Roman" w:cs="Times New Roman"/>
          <w:b/>
          <w:sz w:val="24"/>
          <w:szCs w:val="24"/>
        </w:rPr>
      </w:pPr>
    </w:p>
    <w:p w:rsidR="00A73620" w:rsidRPr="00A73620" w:rsidRDefault="00A73620" w:rsidP="00A73620">
      <w:pPr>
        <w:jc w:val="center"/>
        <w:rPr>
          <w:rFonts w:ascii="Times New Roman" w:hAnsi="Times New Roman" w:cs="Times New Roman"/>
          <w:b/>
          <w:sz w:val="24"/>
          <w:szCs w:val="24"/>
        </w:rPr>
      </w:pPr>
    </w:p>
    <w:p w:rsidR="00A73620" w:rsidRPr="00A73620" w:rsidRDefault="00A73620" w:rsidP="00A73620">
      <w:pPr>
        <w:jc w:val="center"/>
        <w:rPr>
          <w:rFonts w:ascii="Times New Roman" w:hAnsi="Times New Roman" w:cs="Times New Roman"/>
          <w:b/>
          <w:sz w:val="24"/>
          <w:szCs w:val="24"/>
        </w:rPr>
      </w:pPr>
    </w:p>
    <w:p w:rsidR="00A73620" w:rsidRPr="00A73620" w:rsidRDefault="00A73620" w:rsidP="00A73620">
      <w:pPr>
        <w:jc w:val="center"/>
        <w:rPr>
          <w:rFonts w:ascii="Times New Roman" w:hAnsi="Times New Roman" w:cs="Times New Roman"/>
          <w:b/>
          <w:sz w:val="24"/>
          <w:szCs w:val="24"/>
        </w:rPr>
      </w:pPr>
    </w:p>
    <w:p w:rsidR="00A73620" w:rsidRPr="00A73620" w:rsidRDefault="00A73620" w:rsidP="00A73620">
      <w:pPr>
        <w:jc w:val="center"/>
        <w:rPr>
          <w:rFonts w:ascii="Times New Roman" w:hAnsi="Times New Roman" w:cs="Times New Roman"/>
          <w:b/>
          <w:sz w:val="24"/>
          <w:szCs w:val="24"/>
        </w:rPr>
      </w:pPr>
    </w:p>
    <w:p w:rsidR="00A73620" w:rsidRPr="00A73620" w:rsidRDefault="00A73620" w:rsidP="00A73620">
      <w:pPr>
        <w:jc w:val="center"/>
        <w:rPr>
          <w:rFonts w:ascii="Times New Roman" w:hAnsi="Times New Roman" w:cs="Times New Roman"/>
          <w:b/>
          <w:sz w:val="24"/>
          <w:szCs w:val="24"/>
        </w:rPr>
      </w:pPr>
    </w:p>
    <w:p w:rsidR="00A73620" w:rsidRPr="00A73620" w:rsidRDefault="00A73620" w:rsidP="00A73620">
      <w:pPr>
        <w:jc w:val="center"/>
        <w:rPr>
          <w:rFonts w:ascii="Times New Roman" w:hAnsi="Times New Roman" w:cs="Times New Roman"/>
          <w:b/>
          <w:sz w:val="24"/>
          <w:szCs w:val="24"/>
        </w:rPr>
      </w:pPr>
    </w:p>
    <w:p w:rsidR="00A73620" w:rsidRPr="00A73620" w:rsidRDefault="00A73620" w:rsidP="00A73620">
      <w:pPr>
        <w:jc w:val="center"/>
        <w:rPr>
          <w:rFonts w:ascii="Times New Roman" w:hAnsi="Times New Roman" w:cs="Times New Roman"/>
          <w:b/>
          <w:sz w:val="24"/>
          <w:szCs w:val="24"/>
        </w:rPr>
      </w:pPr>
    </w:p>
    <w:p w:rsidR="00A73620" w:rsidRPr="00A73620" w:rsidRDefault="00A73620" w:rsidP="00A73620">
      <w:pPr>
        <w:jc w:val="center"/>
        <w:rPr>
          <w:rFonts w:ascii="Times New Roman" w:hAnsi="Times New Roman" w:cs="Times New Roman"/>
          <w:b/>
          <w:sz w:val="24"/>
          <w:szCs w:val="24"/>
        </w:rPr>
      </w:pPr>
    </w:p>
    <w:p w:rsidR="00A73620" w:rsidRPr="00A73620" w:rsidRDefault="00A73620" w:rsidP="00A73620">
      <w:pPr>
        <w:rPr>
          <w:rFonts w:ascii="Times New Roman" w:hAnsi="Times New Roman" w:cs="Times New Roman"/>
          <w:b/>
          <w:sz w:val="24"/>
          <w:szCs w:val="24"/>
        </w:rPr>
      </w:pPr>
    </w:p>
    <w:p w:rsidR="00A73620" w:rsidRPr="00A73620" w:rsidRDefault="00A73620" w:rsidP="00A73620">
      <w:pPr>
        <w:rPr>
          <w:rFonts w:ascii="Times New Roman" w:hAnsi="Times New Roman" w:cs="Times New Roman"/>
          <w:b/>
          <w:sz w:val="24"/>
          <w:szCs w:val="24"/>
        </w:rPr>
      </w:pPr>
    </w:p>
    <w:p w:rsidR="00A73620" w:rsidRPr="00A73620" w:rsidRDefault="00A73620" w:rsidP="00A73620">
      <w:pPr>
        <w:jc w:val="center"/>
        <w:rPr>
          <w:rFonts w:ascii="Times New Roman" w:hAnsi="Times New Roman" w:cs="Times New Roman"/>
          <w:b/>
          <w:sz w:val="24"/>
          <w:szCs w:val="24"/>
        </w:rPr>
      </w:pPr>
    </w:p>
    <w:p w:rsidR="00A73620" w:rsidRPr="00A73620" w:rsidRDefault="00A73620" w:rsidP="00A73620">
      <w:pPr>
        <w:jc w:val="center"/>
        <w:rPr>
          <w:rFonts w:ascii="Times New Roman" w:hAnsi="Times New Roman" w:cs="Times New Roman"/>
          <w:b/>
          <w:sz w:val="24"/>
          <w:szCs w:val="24"/>
        </w:rPr>
      </w:pPr>
    </w:p>
    <w:p w:rsidR="00A73620" w:rsidRPr="00A73620" w:rsidRDefault="00A73620" w:rsidP="00A73620">
      <w:pPr>
        <w:jc w:val="center"/>
        <w:rPr>
          <w:rFonts w:ascii="Times New Roman" w:hAnsi="Times New Roman" w:cs="Times New Roman"/>
          <w:b/>
          <w:sz w:val="24"/>
          <w:szCs w:val="24"/>
        </w:rPr>
      </w:pPr>
    </w:p>
    <w:p w:rsidR="00A73620" w:rsidRPr="00A73620" w:rsidRDefault="00A73620" w:rsidP="00A73620">
      <w:pPr>
        <w:jc w:val="center"/>
        <w:rPr>
          <w:rFonts w:ascii="Times New Roman" w:hAnsi="Times New Roman" w:cs="Times New Roman"/>
          <w:b/>
          <w:sz w:val="24"/>
          <w:szCs w:val="24"/>
        </w:rPr>
      </w:pPr>
      <w:r w:rsidRPr="00A73620">
        <w:rPr>
          <w:rFonts w:ascii="Times New Roman" w:hAnsi="Times New Roman" w:cs="Times New Roman"/>
          <w:b/>
          <w:sz w:val="24"/>
          <w:szCs w:val="24"/>
        </w:rPr>
        <w:lastRenderedPageBreak/>
        <w:t xml:space="preserve">Akreditif İçerisindeki Başlıklar ve Anlamları </w:t>
      </w:r>
    </w:p>
    <w:tbl>
      <w:tblPr>
        <w:tblStyle w:val="TabloKlavuzu"/>
        <w:tblW w:w="0" w:type="auto"/>
        <w:tblLook w:val="04A0" w:firstRow="1" w:lastRow="0" w:firstColumn="1" w:lastColumn="0" w:noHBand="0" w:noVBand="1"/>
      </w:tblPr>
      <w:tblGrid>
        <w:gridCol w:w="4786"/>
        <w:gridCol w:w="4426"/>
      </w:tblGrid>
      <w:tr w:rsidR="00A73620" w:rsidRPr="00A73620" w:rsidTr="008E4259">
        <w:tc>
          <w:tcPr>
            <w:tcW w:w="4786" w:type="dxa"/>
          </w:tcPr>
          <w:p w:rsidR="00A73620" w:rsidRPr="00A73620" w:rsidRDefault="00A73620" w:rsidP="00A73620">
            <w:pPr>
              <w:jc w:val="both"/>
              <w:rPr>
                <w:rFonts w:ascii="Times New Roman" w:hAnsi="Times New Roman" w:cs="Times New Roman"/>
                <w:b/>
              </w:rPr>
            </w:pPr>
            <w:r w:rsidRPr="00A73620">
              <w:rPr>
                <w:rFonts w:ascii="Times New Roman" w:hAnsi="Times New Roman" w:cs="Times New Roman"/>
                <w:b/>
              </w:rPr>
              <w:t xml:space="preserve">BAŞLIK </w:t>
            </w:r>
          </w:p>
        </w:tc>
        <w:tc>
          <w:tcPr>
            <w:tcW w:w="4426" w:type="dxa"/>
          </w:tcPr>
          <w:p w:rsidR="00A73620" w:rsidRPr="00A73620" w:rsidRDefault="00A73620" w:rsidP="00A73620">
            <w:pPr>
              <w:jc w:val="both"/>
              <w:rPr>
                <w:rFonts w:ascii="Times New Roman" w:hAnsi="Times New Roman" w:cs="Times New Roman"/>
                <w:b/>
              </w:rPr>
            </w:pPr>
            <w:r w:rsidRPr="00A73620">
              <w:rPr>
                <w:rFonts w:ascii="Times New Roman" w:hAnsi="Times New Roman" w:cs="Times New Roman"/>
                <w:b/>
              </w:rPr>
              <w:t xml:space="preserve">ANLAMI </w:t>
            </w:r>
          </w:p>
        </w:tc>
      </w:tr>
      <w:tr w:rsidR="00A73620" w:rsidRPr="00A73620" w:rsidTr="008E4259">
        <w:tc>
          <w:tcPr>
            <w:tcW w:w="4786" w:type="dxa"/>
          </w:tcPr>
          <w:p w:rsidR="00A73620" w:rsidRPr="00A73620" w:rsidRDefault="00A73620" w:rsidP="00A73620">
            <w:pPr>
              <w:jc w:val="both"/>
              <w:rPr>
                <w:rFonts w:ascii="Times New Roman" w:eastAsia="Times New Roman" w:hAnsi="Times New Roman" w:cs="Times New Roman"/>
                <w:b/>
                <w:lang w:eastAsia="tr-TR"/>
              </w:rPr>
            </w:pPr>
            <w:r w:rsidRPr="00A73620">
              <w:rPr>
                <w:rFonts w:ascii="Times New Roman" w:eastAsia="Times New Roman" w:hAnsi="Times New Roman" w:cs="Times New Roman"/>
                <w:b/>
                <w:lang w:eastAsia="tr-TR"/>
              </w:rPr>
              <w:t xml:space="preserve">31C:    </w:t>
            </w:r>
            <w:proofErr w:type="spellStart"/>
            <w:r w:rsidRPr="00A73620">
              <w:rPr>
                <w:rFonts w:ascii="Times New Roman" w:eastAsia="Times New Roman" w:hAnsi="Times New Roman" w:cs="Times New Roman"/>
                <w:b/>
                <w:lang w:eastAsia="tr-TR"/>
              </w:rPr>
              <w:t>Date</w:t>
            </w:r>
            <w:proofErr w:type="spellEnd"/>
            <w:r w:rsidRPr="00A73620">
              <w:rPr>
                <w:rFonts w:ascii="Times New Roman" w:eastAsia="Times New Roman" w:hAnsi="Times New Roman" w:cs="Times New Roman"/>
                <w:b/>
                <w:lang w:eastAsia="tr-TR"/>
              </w:rPr>
              <w:t xml:space="preserve"> of </w:t>
            </w:r>
            <w:proofErr w:type="spellStart"/>
            <w:r w:rsidRPr="00A73620">
              <w:rPr>
                <w:rFonts w:ascii="Times New Roman" w:eastAsia="Times New Roman" w:hAnsi="Times New Roman" w:cs="Times New Roman"/>
                <w:b/>
                <w:lang w:eastAsia="tr-TR"/>
              </w:rPr>
              <w:t>Issue</w:t>
            </w:r>
            <w:proofErr w:type="spellEnd"/>
            <w:r w:rsidRPr="00A73620">
              <w:rPr>
                <w:rFonts w:ascii="Times New Roman" w:eastAsia="Times New Roman" w:hAnsi="Times New Roman" w:cs="Times New Roman"/>
                <w:b/>
                <w:lang w:eastAsia="tr-TR"/>
              </w:rPr>
              <w:t xml:space="preserve">                     </w:t>
            </w:r>
          </w:p>
        </w:tc>
        <w:tc>
          <w:tcPr>
            <w:tcW w:w="4426" w:type="dxa"/>
          </w:tcPr>
          <w:p w:rsidR="00A73620" w:rsidRPr="00A73620" w:rsidRDefault="00A73620" w:rsidP="00A73620">
            <w:pPr>
              <w:jc w:val="both"/>
              <w:rPr>
                <w:rFonts w:ascii="Times New Roman" w:eastAsia="Times New Roman" w:hAnsi="Times New Roman" w:cs="Times New Roman"/>
                <w:lang w:eastAsia="tr-TR"/>
              </w:rPr>
            </w:pPr>
            <w:r w:rsidRPr="00A73620">
              <w:rPr>
                <w:rFonts w:ascii="Times New Roman" w:eastAsia="Times New Roman" w:hAnsi="Times New Roman" w:cs="Times New Roman"/>
                <w:lang w:eastAsia="tr-TR"/>
              </w:rPr>
              <w:t xml:space="preserve">Akreditifin açılış tarihini ifade eder </w:t>
            </w:r>
          </w:p>
        </w:tc>
      </w:tr>
      <w:tr w:rsidR="00A73620" w:rsidRPr="00A73620" w:rsidTr="008E4259">
        <w:tc>
          <w:tcPr>
            <w:tcW w:w="4786" w:type="dxa"/>
          </w:tcPr>
          <w:p w:rsidR="00A73620" w:rsidRPr="00A73620" w:rsidRDefault="00A73620" w:rsidP="00A73620">
            <w:pPr>
              <w:jc w:val="both"/>
              <w:rPr>
                <w:rFonts w:ascii="Times New Roman" w:hAnsi="Times New Roman" w:cs="Times New Roman"/>
              </w:rPr>
            </w:pPr>
            <w:r w:rsidRPr="00A73620">
              <w:rPr>
                <w:rFonts w:ascii="Times New Roman" w:eastAsia="Times New Roman" w:hAnsi="Times New Roman" w:cs="Times New Roman"/>
                <w:b/>
                <w:lang w:eastAsia="tr-TR"/>
              </w:rPr>
              <w:t xml:space="preserve">31D:    </w:t>
            </w:r>
            <w:proofErr w:type="spellStart"/>
            <w:r w:rsidRPr="00A73620">
              <w:rPr>
                <w:rFonts w:ascii="Times New Roman" w:eastAsia="Times New Roman" w:hAnsi="Times New Roman" w:cs="Times New Roman"/>
                <w:b/>
                <w:lang w:eastAsia="tr-TR"/>
              </w:rPr>
              <w:t>Date</w:t>
            </w:r>
            <w:proofErr w:type="spellEnd"/>
            <w:r w:rsidRPr="00A73620">
              <w:rPr>
                <w:rFonts w:ascii="Times New Roman" w:eastAsia="Times New Roman" w:hAnsi="Times New Roman" w:cs="Times New Roman"/>
                <w:b/>
                <w:lang w:eastAsia="tr-TR"/>
              </w:rPr>
              <w:t xml:space="preserve"> </w:t>
            </w:r>
            <w:proofErr w:type="spellStart"/>
            <w:r w:rsidRPr="00A73620">
              <w:rPr>
                <w:rFonts w:ascii="Times New Roman" w:eastAsia="Times New Roman" w:hAnsi="Times New Roman" w:cs="Times New Roman"/>
                <w:b/>
                <w:lang w:eastAsia="tr-TR"/>
              </w:rPr>
              <w:t>and</w:t>
            </w:r>
            <w:proofErr w:type="spellEnd"/>
            <w:r w:rsidRPr="00A73620">
              <w:rPr>
                <w:rFonts w:ascii="Times New Roman" w:eastAsia="Times New Roman" w:hAnsi="Times New Roman" w:cs="Times New Roman"/>
                <w:b/>
                <w:lang w:eastAsia="tr-TR"/>
              </w:rPr>
              <w:t xml:space="preserve"> </w:t>
            </w:r>
            <w:proofErr w:type="spellStart"/>
            <w:r w:rsidRPr="00A73620">
              <w:rPr>
                <w:rFonts w:ascii="Times New Roman" w:eastAsia="Times New Roman" w:hAnsi="Times New Roman" w:cs="Times New Roman"/>
                <w:b/>
                <w:lang w:eastAsia="tr-TR"/>
              </w:rPr>
              <w:t>Place</w:t>
            </w:r>
            <w:proofErr w:type="spellEnd"/>
            <w:r w:rsidRPr="00A73620">
              <w:rPr>
                <w:rFonts w:ascii="Times New Roman" w:eastAsia="Times New Roman" w:hAnsi="Times New Roman" w:cs="Times New Roman"/>
                <w:b/>
                <w:lang w:eastAsia="tr-TR"/>
              </w:rPr>
              <w:t xml:space="preserve"> of </w:t>
            </w:r>
            <w:proofErr w:type="spellStart"/>
            <w:r w:rsidRPr="00A73620">
              <w:rPr>
                <w:rFonts w:ascii="Times New Roman" w:eastAsia="Times New Roman" w:hAnsi="Times New Roman" w:cs="Times New Roman"/>
                <w:b/>
                <w:lang w:eastAsia="tr-TR"/>
              </w:rPr>
              <w:t>Expiry</w:t>
            </w:r>
            <w:proofErr w:type="spellEnd"/>
            <w:r w:rsidRPr="00A73620">
              <w:rPr>
                <w:rFonts w:ascii="Times New Roman" w:eastAsia="Times New Roman" w:hAnsi="Times New Roman" w:cs="Times New Roman"/>
                <w:b/>
                <w:lang w:eastAsia="tr-TR"/>
              </w:rPr>
              <w:t xml:space="preserve"> </w:t>
            </w:r>
          </w:p>
        </w:tc>
        <w:tc>
          <w:tcPr>
            <w:tcW w:w="4426" w:type="dxa"/>
          </w:tcPr>
          <w:p w:rsidR="00A73620" w:rsidRPr="00A73620" w:rsidRDefault="00A73620" w:rsidP="00A73620">
            <w:pPr>
              <w:jc w:val="both"/>
              <w:rPr>
                <w:rFonts w:ascii="Times New Roman" w:eastAsia="Times New Roman" w:hAnsi="Times New Roman" w:cs="Times New Roman"/>
                <w:lang w:eastAsia="tr-TR"/>
              </w:rPr>
            </w:pPr>
            <w:r w:rsidRPr="00A73620">
              <w:rPr>
                <w:rFonts w:ascii="Times New Roman" w:eastAsia="Times New Roman" w:hAnsi="Times New Roman" w:cs="Times New Roman"/>
                <w:lang w:eastAsia="tr-TR"/>
              </w:rPr>
              <w:t>Akreditifin vade tarihi ve yerini ifade eder diğer bir ifadeyle akreditifin geçerli olduğu son tarihi gösterir</w:t>
            </w:r>
          </w:p>
        </w:tc>
      </w:tr>
      <w:tr w:rsidR="00A73620" w:rsidRPr="00A73620" w:rsidTr="008E4259">
        <w:tc>
          <w:tcPr>
            <w:tcW w:w="4786" w:type="dxa"/>
          </w:tcPr>
          <w:p w:rsidR="00A73620" w:rsidRPr="00A73620" w:rsidRDefault="00A73620" w:rsidP="00A73620">
            <w:pPr>
              <w:jc w:val="both"/>
              <w:rPr>
                <w:rFonts w:ascii="Times New Roman" w:eastAsia="Times New Roman" w:hAnsi="Times New Roman" w:cs="Times New Roman"/>
                <w:b/>
                <w:lang w:eastAsia="tr-TR"/>
              </w:rPr>
            </w:pPr>
            <w:proofErr w:type="gramStart"/>
            <w:r w:rsidRPr="00A73620">
              <w:rPr>
                <w:rFonts w:ascii="Times New Roman" w:eastAsia="Times New Roman" w:hAnsi="Times New Roman" w:cs="Times New Roman"/>
                <w:b/>
                <w:lang w:eastAsia="tr-TR"/>
              </w:rPr>
              <w:t xml:space="preserve">40E :   </w:t>
            </w:r>
            <w:proofErr w:type="spellStart"/>
            <w:r w:rsidRPr="00A73620">
              <w:rPr>
                <w:rFonts w:ascii="Times New Roman" w:eastAsia="Times New Roman" w:hAnsi="Times New Roman" w:cs="Times New Roman"/>
                <w:b/>
                <w:lang w:eastAsia="tr-TR"/>
              </w:rPr>
              <w:t>Applicable</w:t>
            </w:r>
            <w:proofErr w:type="spellEnd"/>
            <w:proofErr w:type="gramEnd"/>
            <w:r w:rsidRPr="00A73620">
              <w:rPr>
                <w:rFonts w:ascii="Times New Roman" w:eastAsia="Times New Roman" w:hAnsi="Times New Roman" w:cs="Times New Roman"/>
                <w:b/>
                <w:lang w:eastAsia="tr-TR"/>
              </w:rPr>
              <w:t xml:space="preserve"> Rules : </w:t>
            </w:r>
          </w:p>
          <w:p w:rsidR="00A73620" w:rsidRPr="00A73620" w:rsidRDefault="00A73620" w:rsidP="00A73620">
            <w:pPr>
              <w:jc w:val="both"/>
              <w:rPr>
                <w:rFonts w:ascii="Times New Roman" w:hAnsi="Times New Roman" w:cs="Times New Roman"/>
              </w:rPr>
            </w:pPr>
          </w:p>
        </w:tc>
        <w:tc>
          <w:tcPr>
            <w:tcW w:w="4426" w:type="dxa"/>
          </w:tcPr>
          <w:p w:rsidR="00A73620" w:rsidRPr="00A73620" w:rsidRDefault="00A73620" w:rsidP="00A73620">
            <w:pPr>
              <w:jc w:val="both"/>
              <w:rPr>
                <w:rFonts w:ascii="Times New Roman" w:eastAsia="Times New Roman" w:hAnsi="Times New Roman" w:cs="Times New Roman"/>
                <w:lang w:eastAsia="tr-TR"/>
              </w:rPr>
            </w:pPr>
            <w:r w:rsidRPr="00A73620">
              <w:rPr>
                <w:rFonts w:ascii="Times New Roman" w:eastAsia="Times New Roman" w:hAnsi="Times New Roman" w:cs="Times New Roman"/>
                <w:lang w:eastAsia="tr-TR"/>
              </w:rPr>
              <w:t xml:space="preserve">Tabi olduğu akreditif </w:t>
            </w:r>
            <w:proofErr w:type="gramStart"/>
            <w:r w:rsidRPr="00A73620">
              <w:rPr>
                <w:rFonts w:ascii="Times New Roman" w:eastAsia="Times New Roman" w:hAnsi="Times New Roman" w:cs="Times New Roman"/>
                <w:lang w:eastAsia="tr-TR"/>
              </w:rPr>
              <w:t>versiyonu</w:t>
            </w:r>
            <w:proofErr w:type="gramEnd"/>
            <w:r w:rsidRPr="00A73620">
              <w:rPr>
                <w:rFonts w:ascii="Times New Roman" w:eastAsia="Times New Roman" w:hAnsi="Times New Roman" w:cs="Times New Roman"/>
                <w:lang w:eastAsia="tr-TR"/>
              </w:rPr>
              <w:t xml:space="preserve"> </w:t>
            </w:r>
          </w:p>
        </w:tc>
      </w:tr>
      <w:tr w:rsidR="00A73620" w:rsidRPr="00A73620" w:rsidTr="008E4259">
        <w:tc>
          <w:tcPr>
            <w:tcW w:w="4786" w:type="dxa"/>
          </w:tcPr>
          <w:p w:rsidR="00A73620" w:rsidRPr="00A73620" w:rsidRDefault="00A73620" w:rsidP="00A73620">
            <w:pPr>
              <w:jc w:val="both"/>
              <w:rPr>
                <w:rFonts w:ascii="Times New Roman" w:hAnsi="Times New Roman" w:cs="Times New Roman"/>
              </w:rPr>
            </w:pPr>
            <w:r w:rsidRPr="00A73620">
              <w:rPr>
                <w:rFonts w:ascii="Times New Roman" w:eastAsia="Times New Roman" w:hAnsi="Times New Roman" w:cs="Times New Roman"/>
                <w:b/>
                <w:lang w:eastAsia="tr-TR"/>
              </w:rPr>
              <w:t xml:space="preserve">50:      </w:t>
            </w:r>
            <w:proofErr w:type="spellStart"/>
            <w:r w:rsidRPr="00A73620">
              <w:rPr>
                <w:rFonts w:ascii="Times New Roman" w:eastAsia="Times New Roman" w:hAnsi="Times New Roman" w:cs="Times New Roman"/>
                <w:b/>
                <w:lang w:eastAsia="tr-TR"/>
              </w:rPr>
              <w:t>Applicant</w:t>
            </w:r>
            <w:proofErr w:type="spellEnd"/>
            <w:r w:rsidRPr="00A73620">
              <w:rPr>
                <w:rFonts w:ascii="Times New Roman" w:eastAsia="Times New Roman" w:hAnsi="Times New Roman" w:cs="Times New Roman"/>
                <w:b/>
                <w:lang w:eastAsia="tr-TR"/>
              </w:rPr>
              <w:t xml:space="preserve"> </w:t>
            </w:r>
          </w:p>
        </w:tc>
        <w:tc>
          <w:tcPr>
            <w:tcW w:w="4426" w:type="dxa"/>
          </w:tcPr>
          <w:p w:rsidR="00A73620" w:rsidRPr="00A73620" w:rsidRDefault="00A73620" w:rsidP="00A73620">
            <w:pPr>
              <w:jc w:val="both"/>
              <w:rPr>
                <w:rFonts w:ascii="Times New Roman" w:hAnsi="Times New Roman" w:cs="Times New Roman"/>
              </w:rPr>
            </w:pPr>
            <w:r w:rsidRPr="00A73620">
              <w:rPr>
                <w:rFonts w:ascii="Times New Roman" w:eastAsia="Times New Roman" w:hAnsi="Times New Roman" w:cs="Times New Roman"/>
                <w:lang w:eastAsia="tr-TR"/>
              </w:rPr>
              <w:t>Amir yani Akreditifi açtıran taraf olan ithalatçı firmanın ismi ve adresi</w:t>
            </w:r>
          </w:p>
        </w:tc>
      </w:tr>
      <w:tr w:rsidR="00A73620" w:rsidRPr="00A73620" w:rsidTr="008E4259">
        <w:tc>
          <w:tcPr>
            <w:tcW w:w="4786" w:type="dxa"/>
          </w:tcPr>
          <w:p w:rsidR="00A73620" w:rsidRPr="00A73620" w:rsidRDefault="00A73620" w:rsidP="00A73620">
            <w:pPr>
              <w:jc w:val="both"/>
              <w:rPr>
                <w:rFonts w:ascii="Times New Roman" w:hAnsi="Times New Roman" w:cs="Times New Roman"/>
              </w:rPr>
            </w:pPr>
            <w:r w:rsidRPr="00A73620">
              <w:rPr>
                <w:rFonts w:ascii="Times New Roman" w:eastAsia="Times New Roman" w:hAnsi="Times New Roman" w:cs="Times New Roman"/>
                <w:b/>
                <w:lang w:eastAsia="tr-TR"/>
              </w:rPr>
              <w:t xml:space="preserve">59:      </w:t>
            </w:r>
            <w:proofErr w:type="spellStart"/>
            <w:r w:rsidRPr="00A73620">
              <w:rPr>
                <w:rFonts w:ascii="Times New Roman" w:eastAsia="Times New Roman" w:hAnsi="Times New Roman" w:cs="Times New Roman"/>
                <w:b/>
                <w:lang w:eastAsia="tr-TR"/>
              </w:rPr>
              <w:t>Beneficiary</w:t>
            </w:r>
            <w:proofErr w:type="spellEnd"/>
            <w:r w:rsidRPr="00A73620">
              <w:rPr>
                <w:rFonts w:ascii="Times New Roman" w:eastAsia="Times New Roman" w:hAnsi="Times New Roman" w:cs="Times New Roman"/>
                <w:b/>
                <w:lang w:eastAsia="tr-TR"/>
              </w:rPr>
              <w:t xml:space="preserve">: </w:t>
            </w:r>
          </w:p>
        </w:tc>
        <w:tc>
          <w:tcPr>
            <w:tcW w:w="4426" w:type="dxa"/>
          </w:tcPr>
          <w:p w:rsidR="00A73620" w:rsidRPr="00A73620" w:rsidRDefault="00A73620" w:rsidP="00A73620">
            <w:pPr>
              <w:jc w:val="both"/>
              <w:rPr>
                <w:rFonts w:ascii="Times New Roman" w:eastAsia="Times New Roman" w:hAnsi="Times New Roman" w:cs="Times New Roman"/>
                <w:lang w:eastAsia="tr-TR"/>
              </w:rPr>
            </w:pPr>
            <w:proofErr w:type="spellStart"/>
            <w:r w:rsidRPr="00A73620">
              <w:rPr>
                <w:rFonts w:ascii="Times New Roman" w:eastAsia="Times New Roman" w:hAnsi="Times New Roman" w:cs="Times New Roman"/>
                <w:lang w:eastAsia="tr-TR"/>
              </w:rPr>
              <w:t>Lehdar</w:t>
            </w:r>
            <w:proofErr w:type="spellEnd"/>
            <w:r w:rsidRPr="00A73620">
              <w:rPr>
                <w:rFonts w:ascii="Times New Roman" w:eastAsia="Times New Roman" w:hAnsi="Times New Roman" w:cs="Times New Roman"/>
                <w:lang w:eastAsia="tr-TR"/>
              </w:rPr>
              <w:t xml:space="preserve"> yani kendisine akreditif açılan taraf olan ihracatçı firmanın ismi ve adresi </w:t>
            </w:r>
          </w:p>
        </w:tc>
      </w:tr>
      <w:tr w:rsidR="00A73620" w:rsidRPr="00A73620" w:rsidTr="008E4259">
        <w:tc>
          <w:tcPr>
            <w:tcW w:w="4786" w:type="dxa"/>
          </w:tcPr>
          <w:p w:rsidR="00A73620" w:rsidRPr="00A73620" w:rsidRDefault="00A73620" w:rsidP="00A73620">
            <w:pPr>
              <w:jc w:val="both"/>
              <w:rPr>
                <w:rFonts w:ascii="Times New Roman" w:hAnsi="Times New Roman" w:cs="Times New Roman"/>
              </w:rPr>
            </w:pPr>
            <w:r w:rsidRPr="00A73620">
              <w:rPr>
                <w:rFonts w:ascii="Times New Roman" w:eastAsia="Times New Roman" w:hAnsi="Times New Roman" w:cs="Times New Roman"/>
                <w:b/>
                <w:lang w:eastAsia="tr-TR"/>
              </w:rPr>
              <w:t xml:space="preserve">32B:   </w:t>
            </w:r>
            <w:proofErr w:type="spellStart"/>
            <w:r w:rsidRPr="00A73620">
              <w:rPr>
                <w:rFonts w:ascii="Times New Roman" w:eastAsia="Times New Roman" w:hAnsi="Times New Roman" w:cs="Times New Roman"/>
                <w:b/>
                <w:lang w:eastAsia="tr-TR"/>
              </w:rPr>
              <w:t>Currency</w:t>
            </w:r>
            <w:proofErr w:type="spellEnd"/>
            <w:r w:rsidRPr="00A73620">
              <w:rPr>
                <w:rFonts w:ascii="Times New Roman" w:eastAsia="Times New Roman" w:hAnsi="Times New Roman" w:cs="Times New Roman"/>
                <w:b/>
                <w:lang w:eastAsia="tr-TR"/>
              </w:rPr>
              <w:t xml:space="preserve"> </w:t>
            </w:r>
            <w:proofErr w:type="spellStart"/>
            <w:r w:rsidRPr="00A73620">
              <w:rPr>
                <w:rFonts w:ascii="Times New Roman" w:eastAsia="Times New Roman" w:hAnsi="Times New Roman" w:cs="Times New Roman"/>
                <w:b/>
                <w:lang w:eastAsia="tr-TR"/>
              </w:rPr>
              <w:t>Code</w:t>
            </w:r>
            <w:proofErr w:type="spellEnd"/>
            <w:r w:rsidRPr="00A73620">
              <w:rPr>
                <w:rFonts w:ascii="Times New Roman" w:eastAsia="Times New Roman" w:hAnsi="Times New Roman" w:cs="Times New Roman"/>
                <w:b/>
                <w:lang w:eastAsia="tr-TR"/>
              </w:rPr>
              <w:t xml:space="preserve">- </w:t>
            </w:r>
            <w:proofErr w:type="spellStart"/>
            <w:proofErr w:type="gramStart"/>
            <w:r w:rsidRPr="00A73620">
              <w:rPr>
                <w:rFonts w:ascii="Times New Roman" w:eastAsia="Times New Roman" w:hAnsi="Times New Roman" w:cs="Times New Roman"/>
                <w:b/>
                <w:lang w:eastAsia="tr-TR"/>
              </w:rPr>
              <w:t>Amount</w:t>
            </w:r>
            <w:proofErr w:type="spellEnd"/>
            <w:r w:rsidRPr="00A73620">
              <w:rPr>
                <w:rFonts w:ascii="Times New Roman" w:eastAsia="Times New Roman" w:hAnsi="Times New Roman" w:cs="Times New Roman"/>
                <w:b/>
                <w:lang w:eastAsia="tr-TR"/>
              </w:rPr>
              <w:t xml:space="preserve"> :</w:t>
            </w:r>
            <w:proofErr w:type="gramEnd"/>
            <w:r w:rsidRPr="00A73620">
              <w:rPr>
                <w:rFonts w:ascii="Times New Roman" w:eastAsia="Times New Roman" w:hAnsi="Times New Roman" w:cs="Times New Roman"/>
                <w:b/>
                <w:lang w:eastAsia="tr-TR"/>
              </w:rPr>
              <w:t xml:space="preserve"> </w:t>
            </w:r>
          </w:p>
        </w:tc>
        <w:tc>
          <w:tcPr>
            <w:tcW w:w="4426" w:type="dxa"/>
          </w:tcPr>
          <w:p w:rsidR="00A73620" w:rsidRPr="00A73620" w:rsidRDefault="00A73620" w:rsidP="00A73620">
            <w:pPr>
              <w:jc w:val="both"/>
              <w:rPr>
                <w:rFonts w:ascii="Times New Roman" w:eastAsia="Times New Roman" w:hAnsi="Times New Roman" w:cs="Times New Roman"/>
                <w:lang w:eastAsia="tr-TR"/>
              </w:rPr>
            </w:pPr>
            <w:r w:rsidRPr="00A73620">
              <w:rPr>
                <w:rFonts w:ascii="Times New Roman" w:eastAsia="Times New Roman" w:hAnsi="Times New Roman" w:cs="Times New Roman"/>
                <w:lang w:eastAsia="tr-TR"/>
              </w:rPr>
              <w:t xml:space="preserve">Döviz cinsi – Tutarı </w:t>
            </w:r>
          </w:p>
        </w:tc>
      </w:tr>
      <w:tr w:rsidR="00A73620" w:rsidRPr="00A73620" w:rsidTr="008E4259">
        <w:tc>
          <w:tcPr>
            <w:tcW w:w="4786" w:type="dxa"/>
          </w:tcPr>
          <w:p w:rsidR="00A73620" w:rsidRPr="00A73620" w:rsidRDefault="00A73620" w:rsidP="00A73620">
            <w:pPr>
              <w:jc w:val="both"/>
              <w:rPr>
                <w:rFonts w:ascii="Times New Roman" w:hAnsi="Times New Roman" w:cs="Times New Roman"/>
              </w:rPr>
            </w:pPr>
            <w:r w:rsidRPr="00A73620">
              <w:rPr>
                <w:rFonts w:ascii="Times New Roman" w:eastAsia="Times New Roman" w:hAnsi="Times New Roman" w:cs="Times New Roman"/>
                <w:b/>
                <w:lang w:eastAsia="tr-TR"/>
              </w:rPr>
              <w:t xml:space="preserve">39A:   </w:t>
            </w:r>
            <w:proofErr w:type="spellStart"/>
            <w:r w:rsidRPr="00A73620">
              <w:rPr>
                <w:rFonts w:ascii="Times New Roman" w:eastAsia="Times New Roman" w:hAnsi="Times New Roman" w:cs="Times New Roman"/>
                <w:b/>
                <w:lang w:eastAsia="tr-TR"/>
              </w:rPr>
              <w:t>Percantage</w:t>
            </w:r>
            <w:proofErr w:type="spellEnd"/>
            <w:r w:rsidRPr="00A73620">
              <w:rPr>
                <w:rFonts w:ascii="Times New Roman" w:eastAsia="Times New Roman" w:hAnsi="Times New Roman" w:cs="Times New Roman"/>
                <w:b/>
                <w:lang w:eastAsia="tr-TR"/>
              </w:rPr>
              <w:t xml:space="preserve"> </w:t>
            </w:r>
            <w:proofErr w:type="spellStart"/>
            <w:r w:rsidRPr="00A73620">
              <w:rPr>
                <w:rFonts w:ascii="Times New Roman" w:eastAsia="Times New Roman" w:hAnsi="Times New Roman" w:cs="Times New Roman"/>
                <w:b/>
                <w:lang w:eastAsia="tr-TR"/>
              </w:rPr>
              <w:t>Credit</w:t>
            </w:r>
            <w:proofErr w:type="spellEnd"/>
            <w:r w:rsidRPr="00A73620">
              <w:rPr>
                <w:rFonts w:ascii="Times New Roman" w:eastAsia="Times New Roman" w:hAnsi="Times New Roman" w:cs="Times New Roman"/>
                <w:b/>
                <w:lang w:eastAsia="tr-TR"/>
              </w:rPr>
              <w:t xml:space="preserve"> </w:t>
            </w:r>
            <w:proofErr w:type="spellStart"/>
            <w:r w:rsidRPr="00A73620">
              <w:rPr>
                <w:rFonts w:ascii="Times New Roman" w:eastAsia="Times New Roman" w:hAnsi="Times New Roman" w:cs="Times New Roman"/>
                <w:b/>
                <w:lang w:eastAsia="tr-TR"/>
              </w:rPr>
              <w:t>Amount</w:t>
            </w:r>
            <w:proofErr w:type="spellEnd"/>
            <w:r w:rsidRPr="00A73620">
              <w:rPr>
                <w:rFonts w:ascii="Times New Roman" w:eastAsia="Times New Roman" w:hAnsi="Times New Roman" w:cs="Times New Roman"/>
                <w:b/>
                <w:lang w:eastAsia="tr-TR"/>
              </w:rPr>
              <w:t xml:space="preserve"> </w:t>
            </w:r>
            <w:proofErr w:type="spellStart"/>
            <w:r w:rsidRPr="00A73620">
              <w:rPr>
                <w:rFonts w:ascii="Times New Roman" w:eastAsia="Times New Roman" w:hAnsi="Times New Roman" w:cs="Times New Roman"/>
                <w:b/>
                <w:lang w:eastAsia="tr-TR"/>
              </w:rPr>
              <w:t>Tolerance</w:t>
            </w:r>
            <w:proofErr w:type="spellEnd"/>
            <w:r w:rsidRPr="00A73620">
              <w:rPr>
                <w:rFonts w:ascii="Times New Roman" w:eastAsia="Times New Roman" w:hAnsi="Times New Roman" w:cs="Times New Roman"/>
                <w:b/>
                <w:lang w:eastAsia="tr-TR"/>
              </w:rPr>
              <w:t xml:space="preserve"> </w:t>
            </w:r>
          </w:p>
        </w:tc>
        <w:tc>
          <w:tcPr>
            <w:tcW w:w="4426" w:type="dxa"/>
          </w:tcPr>
          <w:p w:rsidR="00A73620" w:rsidRPr="00A73620" w:rsidRDefault="00A73620" w:rsidP="00A73620">
            <w:pPr>
              <w:jc w:val="both"/>
              <w:rPr>
                <w:rFonts w:ascii="Times New Roman" w:hAnsi="Times New Roman" w:cs="Times New Roman"/>
              </w:rPr>
            </w:pPr>
            <w:r w:rsidRPr="00A73620">
              <w:rPr>
                <w:rFonts w:ascii="Times New Roman" w:eastAsia="Times New Roman" w:hAnsi="Times New Roman" w:cs="Times New Roman"/>
                <w:lang w:eastAsia="tr-TR"/>
              </w:rPr>
              <w:t>Akreditif tutarında tolerans yüzdesi</w:t>
            </w:r>
          </w:p>
        </w:tc>
      </w:tr>
      <w:tr w:rsidR="00A73620" w:rsidRPr="00A73620" w:rsidTr="008E4259">
        <w:tc>
          <w:tcPr>
            <w:tcW w:w="4786" w:type="dxa"/>
          </w:tcPr>
          <w:p w:rsidR="00A73620" w:rsidRPr="00A73620" w:rsidRDefault="00A73620" w:rsidP="00A73620">
            <w:pPr>
              <w:jc w:val="both"/>
              <w:rPr>
                <w:rFonts w:ascii="Times New Roman" w:eastAsia="Times New Roman" w:hAnsi="Times New Roman" w:cs="Times New Roman"/>
                <w:b/>
                <w:lang w:eastAsia="tr-TR"/>
              </w:rPr>
            </w:pPr>
            <w:r w:rsidRPr="00A73620">
              <w:rPr>
                <w:rFonts w:ascii="Times New Roman" w:eastAsia="Times New Roman" w:hAnsi="Times New Roman" w:cs="Times New Roman"/>
                <w:b/>
                <w:lang w:eastAsia="tr-TR"/>
              </w:rPr>
              <w:t xml:space="preserve">41A:   </w:t>
            </w:r>
            <w:proofErr w:type="spellStart"/>
            <w:r w:rsidRPr="00A73620">
              <w:rPr>
                <w:rFonts w:ascii="Times New Roman" w:eastAsia="Times New Roman" w:hAnsi="Times New Roman" w:cs="Times New Roman"/>
                <w:b/>
                <w:lang w:eastAsia="tr-TR"/>
              </w:rPr>
              <w:t>Available</w:t>
            </w:r>
            <w:proofErr w:type="spellEnd"/>
            <w:r w:rsidRPr="00A73620">
              <w:rPr>
                <w:rFonts w:ascii="Times New Roman" w:eastAsia="Times New Roman" w:hAnsi="Times New Roman" w:cs="Times New Roman"/>
                <w:b/>
                <w:lang w:eastAsia="tr-TR"/>
              </w:rPr>
              <w:t xml:space="preserve"> </w:t>
            </w:r>
            <w:proofErr w:type="spellStart"/>
            <w:proofErr w:type="gramStart"/>
            <w:r w:rsidRPr="00A73620">
              <w:rPr>
                <w:rFonts w:ascii="Times New Roman" w:eastAsia="Times New Roman" w:hAnsi="Times New Roman" w:cs="Times New Roman"/>
                <w:b/>
                <w:lang w:eastAsia="tr-TR"/>
              </w:rPr>
              <w:t>With</w:t>
            </w:r>
            <w:proofErr w:type="spellEnd"/>
            <w:r w:rsidRPr="00A73620">
              <w:rPr>
                <w:rFonts w:ascii="Times New Roman" w:eastAsia="Times New Roman" w:hAnsi="Times New Roman" w:cs="Times New Roman"/>
                <w:b/>
                <w:lang w:eastAsia="tr-TR"/>
              </w:rPr>
              <w:t>…</w:t>
            </w:r>
            <w:proofErr w:type="spellStart"/>
            <w:r w:rsidRPr="00A73620">
              <w:rPr>
                <w:rFonts w:ascii="Times New Roman" w:eastAsia="Times New Roman" w:hAnsi="Times New Roman" w:cs="Times New Roman"/>
                <w:b/>
                <w:lang w:eastAsia="tr-TR"/>
              </w:rPr>
              <w:t>By</w:t>
            </w:r>
            <w:proofErr w:type="spellEnd"/>
            <w:proofErr w:type="gramEnd"/>
            <w:r w:rsidRPr="00A73620">
              <w:rPr>
                <w:rFonts w:ascii="Times New Roman" w:eastAsia="Times New Roman" w:hAnsi="Times New Roman" w:cs="Times New Roman"/>
                <w:b/>
                <w:lang w:eastAsia="tr-TR"/>
              </w:rPr>
              <w:t xml:space="preserve"> … :</w:t>
            </w:r>
          </w:p>
        </w:tc>
        <w:tc>
          <w:tcPr>
            <w:tcW w:w="4426" w:type="dxa"/>
          </w:tcPr>
          <w:p w:rsidR="00A73620" w:rsidRPr="00A73620" w:rsidRDefault="00A73620" w:rsidP="00A73620">
            <w:pPr>
              <w:jc w:val="both"/>
              <w:rPr>
                <w:rFonts w:ascii="Times New Roman" w:eastAsia="Times New Roman" w:hAnsi="Times New Roman" w:cs="Times New Roman"/>
                <w:lang w:eastAsia="tr-TR"/>
              </w:rPr>
            </w:pPr>
            <w:r w:rsidRPr="00A73620">
              <w:rPr>
                <w:rFonts w:ascii="Times New Roman" w:eastAsia="Times New Roman" w:hAnsi="Times New Roman" w:cs="Times New Roman"/>
                <w:lang w:eastAsia="tr-TR"/>
              </w:rPr>
              <w:t xml:space="preserve">Akreditifin parasının ödeyecek olan bankayı ifade eder. </w:t>
            </w:r>
          </w:p>
        </w:tc>
      </w:tr>
      <w:tr w:rsidR="00A73620" w:rsidRPr="00A73620" w:rsidTr="008E4259">
        <w:tc>
          <w:tcPr>
            <w:tcW w:w="4786" w:type="dxa"/>
          </w:tcPr>
          <w:p w:rsidR="00A73620" w:rsidRPr="00A73620" w:rsidRDefault="00A73620" w:rsidP="00A73620">
            <w:pPr>
              <w:jc w:val="both"/>
              <w:rPr>
                <w:rFonts w:ascii="Times New Roman" w:eastAsia="Times New Roman" w:hAnsi="Times New Roman" w:cs="Times New Roman"/>
                <w:b/>
                <w:lang w:eastAsia="tr-TR"/>
              </w:rPr>
            </w:pPr>
            <w:proofErr w:type="gramStart"/>
            <w:r w:rsidRPr="00A73620">
              <w:rPr>
                <w:rFonts w:ascii="Times New Roman" w:eastAsia="Times New Roman" w:hAnsi="Times New Roman" w:cs="Times New Roman"/>
                <w:b/>
                <w:lang w:eastAsia="tr-TR"/>
              </w:rPr>
              <w:t xml:space="preserve">43P :  </w:t>
            </w:r>
            <w:proofErr w:type="spellStart"/>
            <w:r w:rsidRPr="00A73620">
              <w:rPr>
                <w:rFonts w:ascii="Times New Roman" w:eastAsia="Times New Roman" w:hAnsi="Times New Roman" w:cs="Times New Roman"/>
                <w:b/>
                <w:lang w:eastAsia="tr-TR"/>
              </w:rPr>
              <w:t>Partial</w:t>
            </w:r>
            <w:proofErr w:type="spellEnd"/>
            <w:proofErr w:type="gramEnd"/>
            <w:r w:rsidRPr="00A73620">
              <w:rPr>
                <w:rFonts w:ascii="Times New Roman" w:eastAsia="Times New Roman" w:hAnsi="Times New Roman" w:cs="Times New Roman"/>
                <w:b/>
                <w:lang w:eastAsia="tr-TR"/>
              </w:rPr>
              <w:t xml:space="preserve"> </w:t>
            </w:r>
            <w:proofErr w:type="spellStart"/>
            <w:r w:rsidRPr="00A73620">
              <w:rPr>
                <w:rFonts w:ascii="Times New Roman" w:eastAsia="Times New Roman" w:hAnsi="Times New Roman" w:cs="Times New Roman"/>
                <w:b/>
                <w:lang w:eastAsia="tr-TR"/>
              </w:rPr>
              <w:t>Shipment</w:t>
            </w:r>
            <w:proofErr w:type="spellEnd"/>
            <w:r w:rsidRPr="00A73620">
              <w:rPr>
                <w:rFonts w:ascii="Times New Roman" w:eastAsia="Times New Roman" w:hAnsi="Times New Roman" w:cs="Times New Roman"/>
                <w:b/>
                <w:lang w:eastAsia="tr-TR"/>
              </w:rPr>
              <w:t xml:space="preserve"> :</w:t>
            </w:r>
          </w:p>
        </w:tc>
        <w:tc>
          <w:tcPr>
            <w:tcW w:w="4426" w:type="dxa"/>
          </w:tcPr>
          <w:p w:rsidR="00A73620" w:rsidRPr="00A73620" w:rsidRDefault="00A73620" w:rsidP="00A73620">
            <w:pPr>
              <w:jc w:val="both"/>
              <w:rPr>
                <w:rFonts w:ascii="Times New Roman" w:eastAsia="Times New Roman" w:hAnsi="Times New Roman" w:cs="Times New Roman"/>
                <w:lang w:eastAsia="tr-TR"/>
              </w:rPr>
            </w:pPr>
            <w:r w:rsidRPr="00A73620">
              <w:rPr>
                <w:rFonts w:ascii="Times New Roman" w:eastAsia="Times New Roman" w:hAnsi="Times New Roman" w:cs="Times New Roman"/>
                <w:b/>
                <w:lang w:eastAsia="tr-TR"/>
              </w:rPr>
              <w:t xml:space="preserve"> </w:t>
            </w:r>
            <w:r w:rsidRPr="00A73620">
              <w:rPr>
                <w:rFonts w:ascii="Times New Roman" w:eastAsia="Times New Roman" w:hAnsi="Times New Roman" w:cs="Times New Roman"/>
                <w:lang w:eastAsia="tr-TR"/>
              </w:rPr>
              <w:t xml:space="preserve">Kısmi yüklemeye izin verilip verilmediği bu bölümde belirtilir </w:t>
            </w:r>
          </w:p>
        </w:tc>
      </w:tr>
      <w:tr w:rsidR="00A73620" w:rsidRPr="00A73620" w:rsidTr="008E4259">
        <w:tc>
          <w:tcPr>
            <w:tcW w:w="4786" w:type="dxa"/>
          </w:tcPr>
          <w:p w:rsidR="00A73620" w:rsidRPr="00A73620" w:rsidRDefault="00A73620" w:rsidP="00A73620">
            <w:pPr>
              <w:jc w:val="both"/>
              <w:rPr>
                <w:rFonts w:ascii="Times New Roman" w:eastAsia="Times New Roman" w:hAnsi="Times New Roman" w:cs="Times New Roman"/>
                <w:b/>
                <w:lang w:eastAsia="tr-TR"/>
              </w:rPr>
            </w:pPr>
            <w:r w:rsidRPr="00A73620">
              <w:rPr>
                <w:rFonts w:ascii="Times New Roman" w:eastAsia="Times New Roman" w:hAnsi="Times New Roman" w:cs="Times New Roman"/>
                <w:b/>
                <w:lang w:eastAsia="tr-TR"/>
              </w:rPr>
              <w:t xml:space="preserve">43T:  </w:t>
            </w:r>
            <w:proofErr w:type="spellStart"/>
            <w:proofErr w:type="gramStart"/>
            <w:r w:rsidRPr="00A73620">
              <w:rPr>
                <w:rFonts w:ascii="Times New Roman" w:eastAsia="Times New Roman" w:hAnsi="Times New Roman" w:cs="Times New Roman"/>
                <w:b/>
                <w:lang w:eastAsia="tr-TR"/>
              </w:rPr>
              <w:t>Transshipment</w:t>
            </w:r>
            <w:proofErr w:type="spellEnd"/>
            <w:r w:rsidRPr="00A73620">
              <w:rPr>
                <w:rFonts w:ascii="Times New Roman" w:eastAsia="Times New Roman" w:hAnsi="Times New Roman" w:cs="Times New Roman"/>
                <w:b/>
                <w:lang w:eastAsia="tr-TR"/>
              </w:rPr>
              <w:t xml:space="preserve"> :</w:t>
            </w:r>
            <w:proofErr w:type="gramEnd"/>
          </w:p>
        </w:tc>
        <w:tc>
          <w:tcPr>
            <w:tcW w:w="4426" w:type="dxa"/>
          </w:tcPr>
          <w:p w:rsidR="00A73620" w:rsidRPr="00A73620" w:rsidRDefault="00A73620" w:rsidP="00A73620">
            <w:pPr>
              <w:jc w:val="both"/>
              <w:rPr>
                <w:rFonts w:ascii="Times New Roman" w:eastAsia="Times New Roman" w:hAnsi="Times New Roman" w:cs="Times New Roman"/>
                <w:lang w:eastAsia="tr-TR"/>
              </w:rPr>
            </w:pPr>
            <w:r w:rsidRPr="00A73620">
              <w:rPr>
                <w:rFonts w:ascii="Times New Roman" w:eastAsia="Times New Roman" w:hAnsi="Times New Roman" w:cs="Times New Roman"/>
                <w:b/>
                <w:lang w:eastAsia="tr-TR"/>
              </w:rPr>
              <w:t xml:space="preserve"> </w:t>
            </w:r>
            <w:r w:rsidRPr="00A73620">
              <w:rPr>
                <w:rFonts w:ascii="Times New Roman" w:eastAsia="Times New Roman" w:hAnsi="Times New Roman" w:cs="Times New Roman"/>
                <w:lang w:eastAsia="tr-TR"/>
              </w:rPr>
              <w:t>Aktarmalı yüklemeye izin verilip verilmeyeceği bu bölümde belirtilir.</w:t>
            </w:r>
          </w:p>
        </w:tc>
      </w:tr>
      <w:tr w:rsidR="00A73620" w:rsidRPr="00A73620" w:rsidTr="008E4259">
        <w:tc>
          <w:tcPr>
            <w:tcW w:w="4786" w:type="dxa"/>
          </w:tcPr>
          <w:p w:rsidR="00A73620" w:rsidRPr="00A73620" w:rsidRDefault="00A73620" w:rsidP="00A73620">
            <w:pPr>
              <w:jc w:val="both"/>
              <w:rPr>
                <w:rFonts w:ascii="Times New Roman" w:eastAsia="Times New Roman" w:hAnsi="Times New Roman" w:cs="Times New Roman"/>
                <w:b/>
                <w:lang w:eastAsia="tr-TR"/>
              </w:rPr>
            </w:pPr>
            <w:r w:rsidRPr="00A73620">
              <w:rPr>
                <w:rFonts w:ascii="Times New Roman" w:eastAsia="Times New Roman" w:hAnsi="Times New Roman" w:cs="Times New Roman"/>
                <w:b/>
                <w:lang w:eastAsia="tr-TR"/>
              </w:rPr>
              <w:t xml:space="preserve">44A: </w:t>
            </w:r>
            <w:proofErr w:type="spellStart"/>
            <w:r w:rsidRPr="00A73620">
              <w:rPr>
                <w:rFonts w:ascii="Times New Roman" w:eastAsia="Times New Roman" w:hAnsi="Times New Roman" w:cs="Times New Roman"/>
                <w:b/>
                <w:lang w:eastAsia="tr-TR"/>
              </w:rPr>
              <w:t>Loading</w:t>
            </w:r>
            <w:proofErr w:type="spellEnd"/>
            <w:r w:rsidRPr="00A73620">
              <w:rPr>
                <w:rFonts w:ascii="Times New Roman" w:eastAsia="Times New Roman" w:hAnsi="Times New Roman" w:cs="Times New Roman"/>
                <w:b/>
                <w:lang w:eastAsia="tr-TR"/>
              </w:rPr>
              <w:t xml:space="preserve"> on Board/</w:t>
            </w:r>
            <w:proofErr w:type="spellStart"/>
            <w:r w:rsidRPr="00A73620">
              <w:rPr>
                <w:rFonts w:ascii="Times New Roman" w:eastAsia="Times New Roman" w:hAnsi="Times New Roman" w:cs="Times New Roman"/>
                <w:b/>
                <w:lang w:eastAsia="tr-TR"/>
              </w:rPr>
              <w:t>Dispatch</w:t>
            </w:r>
            <w:proofErr w:type="spellEnd"/>
            <w:r w:rsidRPr="00A73620">
              <w:rPr>
                <w:rFonts w:ascii="Times New Roman" w:eastAsia="Times New Roman" w:hAnsi="Times New Roman" w:cs="Times New Roman"/>
                <w:b/>
                <w:lang w:eastAsia="tr-TR"/>
              </w:rPr>
              <w:t>/</w:t>
            </w:r>
            <w:proofErr w:type="spellStart"/>
            <w:r w:rsidRPr="00A73620">
              <w:rPr>
                <w:rFonts w:ascii="Times New Roman" w:eastAsia="Times New Roman" w:hAnsi="Times New Roman" w:cs="Times New Roman"/>
                <w:b/>
                <w:lang w:eastAsia="tr-TR"/>
              </w:rPr>
              <w:t>Taking</w:t>
            </w:r>
            <w:proofErr w:type="spellEnd"/>
            <w:r w:rsidRPr="00A73620">
              <w:rPr>
                <w:rFonts w:ascii="Times New Roman" w:eastAsia="Times New Roman" w:hAnsi="Times New Roman" w:cs="Times New Roman"/>
                <w:b/>
                <w:lang w:eastAsia="tr-TR"/>
              </w:rPr>
              <w:t xml:space="preserve"> in</w:t>
            </w:r>
          </w:p>
          <w:p w:rsidR="00A73620" w:rsidRPr="00A73620" w:rsidRDefault="00A73620" w:rsidP="00A73620">
            <w:pPr>
              <w:jc w:val="both"/>
              <w:rPr>
                <w:rFonts w:ascii="Times New Roman" w:eastAsia="Times New Roman" w:hAnsi="Times New Roman" w:cs="Times New Roman"/>
                <w:b/>
                <w:lang w:eastAsia="tr-TR"/>
              </w:rPr>
            </w:pPr>
            <w:r w:rsidRPr="00A73620">
              <w:rPr>
                <w:rFonts w:ascii="Times New Roman" w:eastAsia="Times New Roman" w:hAnsi="Times New Roman" w:cs="Times New Roman"/>
                <w:b/>
                <w:lang w:eastAsia="tr-TR"/>
              </w:rPr>
              <w:t xml:space="preserve">         </w:t>
            </w:r>
            <w:proofErr w:type="spellStart"/>
            <w:r w:rsidRPr="00A73620">
              <w:rPr>
                <w:rFonts w:ascii="Times New Roman" w:eastAsia="Times New Roman" w:hAnsi="Times New Roman" w:cs="Times New Roman"/>
                <w:b/>
                <w:lang w:eastAsia="tr-TR"/>
              </w:rPr>
              <w:t>Charge</w:t>
            </w:r>
            <w:proofErr w:type="spellEnd"/>
            <w:r w:rsidRPr="00A73620">
              <w:rPr>
                <w:rFonts w:ascii="Times New Roman" w:eastAsia="Times New Roman" w:hAnsi="Times New Roman" w:cs="Times New Roman"/>
                <w:b/>
                <w:lang w:eastAsia="tr-TR"/>
              </w:rPr>
              <w:t xml:space="preserve"> at/ </w:t>
            </w:r>
            <w:proofErr w:type="spellStart"/>
            <w:r w:rsidRPr="00A73620">
              <w:rPr>
                <w:rFonts w:ascii="Times New Roman" w:eastAsia="Times New Roman" w:hAnsi="Times New Roman" w:cs="Times New Roman"/>
                <w:b/>
                <w:lang w:eastAsia="tr-TR"/>
              </w:rPr>
              <w:t>from</w:t>
            </w:r>
            <w:proofErr w:type="spellEnd"/>
            <w:r w:rsidRPr="00A73620">
              <w:rPr>
                <w:rFonts w:ascii="Times New Roman" w:eastAsia="Times New Roman" w:hAnsi="Times New Roman" w:cs="Times New Roman"/>
                <w:b/>
                <w:lang w:eastAsia="tr-TR"/>
              </w:rPr>
              <w:t xml:space="preserve">  </w:t>
            </w:r>
          </w:p>
        </w:tc>
        <w:tc>
          <w:tcPr>
            <w:tcW w:w="4426" w:type="dxa"/>
          </w:tcPr>
          <w:p w:rsidR="00A73620" w:rsidRPr="00A73620" w:rsidRDefault="00A73620" w:rsidP="00A73620">
            <w:pPr>
              <w:jc w:val="both"/>
              <w:rPr>
                <w:rFonts w:ascii="Times New Roman" w:eastAsia="Times New Roman" w:hAnsi="Times New Roman" w:cs="Times New Roman"/>
                <w:lang w:eastAsia="tr-TR"/>
              </w:rPr>
            </w:pPr>
            <w:r w:rsidRPr="00A73620">
              <w:rPr>
                <w:rFonts w:ascii="Times New Roman" w:eastAsia="Times New Roman" w:hAnsi="Times New Roman" w:cs="Times New Roman"/>
                <w:lang w:eastAsia="tr-TR"/>
              </w:rPr>
              <w:t>Malın gemiye yüklendiği, sevkiyatın başladığı ve masrafların devredildiği yeri gösterir</w:t>
            </w:r>
          </w:p>
        </w:tc>
      </w:tr>
      <w:tr w:rsidR="00A73620" w:rsidRPr="00A73620" w:rsidTr="008E4259">
        <w:tc>
          <w:tcPr>
            <w:tcW w:w="4786" w:type="dxa"/>
          </w:tcPr>
          <w:p w:rsidR="00A73620" w:rsidRPr="00A73620" w:rsidRDefault="00A73620" w:rsidP="00A73620">
            <w:pPr>
              <w:jc w:val="both"/>
              <w:rPr>
                <w:rFonts w:ascii="Times New Roman" w:eastAsia="Times New Roman" w:hAnsi="Times New Roman" w:cs="Times New Roman"/>
                <w:b/>
                <w:lang w:eastAsia="tr-TR"/>
              </w:rPr>
            </w:pPr>
            <w:proofErr w:type="gramStart"/>
            <w:r w:rsidRPr="00A73620">
              <w:rPr>
                <w:rFonts w:ascii="Times New Roman" w:eastAsia="Times New Roman" w:hAnsi="Times New Roman" w:cs="Times New Roman"/>
                <w:b/>
                <w:lang w:eastAsia="tr-TR"/>
              </w:rPr>
              <w:t xml:space="preserve">44B : </w:t>
            </w:r>
            <w:proofErr w:type="spellStart"/>
            <w:r w:rsidRPr="00A73620">
              <w:rPr>
                <w:rFonts w:ascii="Times New Roman" w:eastAsia="Times New Roman" w:hAnsi="Times New Roman" w:cs="Times New Roman"/>
                <w:b/>
                <w:lang w:eastAsia="tr-TR"/>
              </w:rPr>
              <w:t>For</w:t>
            </w:r>
            <w:proofErr w:type="spellEnd"/>
            <w:proofErr w:type="gramEnd"/>
            <w:r w:rsidRPr="00A73620">
              <w:rPr>
                <w:rFonts w:ascii="Times New Roman" w:eastAsia="Times New Roman" w:hAnsi="Times New Roman" w:cs="Times New Roman"/>
                <w:b/>
                <w:lang w:eastAsia="tr-TR"/>
              </w:rPr>
              <w:t xml:space="preserve"> </w:t>
            </w:r>
            <w:proofErr w:type="spellStart"/>
            <w:r w:rsidRPr="00A73620">
              <w:rPr>
                <w:rFonts w:ascii="Times New Roman" w:eastAsia="Times New Roman" w:hAnsi="Times New Roman" w:cs="Times New Roman"/>
                <w:b/>
                <w:lang w:eastAsia="tr-TR"/>
              </w:rPr>
              <w:t>Transportation</w:t>
            </w:r>
            <w:proofErr w:type="spellEnd"/>
            <w:r w:rsidRPr="00A73620">
              <w:rPr>
                <w:rFonts w:ascii="Times New Roman" w:eastAsia="Times New Roman" w:hAnsi="Times New Roman" w:cs="Times New Roman"/>
                <w:b/>
                <w:lang w:eastAsia="tr-TR"/>
              </w:rPr>
              <w:t xml:space="preserve"> </w:t>
            </w:r>
            <w:proofErr w:type="spellStart"/>
            <w:r w:rsidRPr="00A73620">
              <w:rPr>
                <w:rFonts w:ascii="Times New Roman" w:eastAsia="Times New Roman" w:hAnsi="Times New Roman" w:cs="Times New Roman"/>
                <w:b/>
                <w:lang w:eastAsia="tr-TR"/>
              </w:rPr>
              <w:t>to</w:t>
            </w:r>
            <w:proofErr w:type="spellEnd"/>
            <w:r w:rsidRPr="00A73620">
              <w:rPr>
                <w:rFonts w:ascii="Times New Roman" w:eastAsia="Times New Roman" w:hAnsi="Times New Roman" w:cs="Times New Roman"/>
                <w:b/>
                <w:lang w:eastAsia="tr-TR"/>
              </w:rPr>
              <w:t xml:space="preserve"> … :</w:t>
            </w:r>
          </w:p>
        </w:tc>
        <w:tc>
          <w:tcPr>
            <w:tcW w:w="4426" w:type="dxa"/>
          </w:tcPr>
          <w:p w:rsidR="00A73620" w:rsidRPr="00A73620" w:rsidRDefault="00A73620" w:rsidP="00A73620">
            <w:pPr>
              <w:jc w:val="both"/>
              <w:rPr>
                <w:rFonts w:ascii="Times New Roman" w:eastAsia="Times New Roman" w:hAnsi="Times New Roman" w:cs="Times New Roman"/>
                <w:lang w:eastAsia="tr-TR"/>
              </w:rPr>
            </w:pPr>
            <w:r w:rsidRPr="00A73620">
              <w:rPr>
                <w:rFonts w:ascii="Times New Roman" w:eastAsia="Times New Roman" w:hAnsi="Times New Roman" w:cs="Times New Roman"/>
                <w:lang w:eastAsia="tr-TR"/>
              </w:rPr>
              <w:t>Malların boşaltma yeri</w:t>
            </w:r>
          </w:p>
        </w:tc>
      </w:tr>
      <w:tr w:rsidR="00A73620" w:rsidRPr="00A73620" w:rsidTr="008E4259">
        <w:tc>
          <w:tcPr>
            <w:tcW w:w="4786" w:type="dxa"/>
          </w:tcPr>
          <w:p w:rsidR="00A73620" w:rsidRPr="00A73620" w:rsidRDefault="00A73620" w:rsidP="00A73620">
            <w:pPr>
              <w:jc w:val="both"/>
              <w:rPr>
                <w:rFonts w:ascii="Times New Roman" w:eastAsia="Times New Roman" w:hAnsi="Times New Roman" w:cs="Times New Roman"/>
                <w:b/>
                <w:lang w:eastAsia="tr-TR"/>
              </w:rPr>
            </w:pPr>
            <w:r w:rsidRPr="00A73620">
              <w:rPr>
                <w:rFonts w:ascii="Times New Roman" w:eastAsia="Times New Roman" w:hAnsi="Times New Roman" w:cs="Times New Roman"/>
                <w:b/>
                <w:lang w:eastAsia="tr-TR"/>
              </w:rPr>
              <w:t xml:space="preserve">44C: </w:t>
            </w:r>
            <w:proofErr w:type="spellStart"/>
            <w:r w:rsidRPr="00A73620">
              <w:rPr>
                <w:rFonts w:ascii="Times New Roman" w:eastAsia="Times New Roman" w:hAnsi="Times New Roman" w:cs="Times New Roman"/>
                <w:b/>
                <w:lang w:eastAsia="tr-TR"/>
              </w:rPr>
              <w:t>Latest</w:t>
            </w:r>
            <w:proofErr w:type="spellEnd"/>
            <w:r w:rsidRPr="00A73620">
              <w:rPr>
                <w:rFonts w:ascii="Times New Roman" w:eastAsia="Times New Roman" w:hAnsi="Times New Roman" w:cs="Times New Roman"/>
                <w:b/>
                <w:lang w:eastAsia="tr-TR"/>
              </w:rPr>
              <w:t xml:space="preserve"> </w:t>
            </w:r>
            <w:proofErr w:type="spellStart"/>
            <w:r w:rsidRPr="00A73620">
              <w:rPr>
                <w:rFonts w:ascii="Times New Roman" w:eastAsia="Times New Roman" w:hAnsi="Times New Roman" w:cs="Times New Roman"/>
                <w:b/>
                <w:lang w:eastAsia="tr-TR"/>
              </w:rPr>
              <w:t>Date</w:t>
            </w:r>
            <w:proofErr w:type="spellEnd"/>
            <w:r w:rsidRPr="00A73620">
              <w:rPr>
                <w:rFonts w:ascii="Times New Roman" w:eastAsia="Times New Roman" w:hAnsi="Times New Roman" w:cs="Times New Roman"/>
                <w:b/>
                <w:lang w:eastAsia="tr-TR"/>
              </w:rPr>
              <w:t xml:space="preserve"> of </w:t>
            </w:r>
            <w:proofErr w:type="spellStart"/>
            <w:proofErr w:type="gramStart"/>
            <w:r w:rsidRPr="00A73620">
              <w:rPr>
                <w:rFonts w:ascii="Times New Roman" w:eastAsia="Times New Roman" w:hAnsi="Times New Roman" w:cs="Times New Roman"/>
                <w:b/>
                <w:lang w:eastAsia="tr-TR"/>
              </w:rPr>
              <w:t>Shipment</w:t>
            </w:r>
            <w:proofErr w:type="spellEnd"/>
            <w:r w:rsidRPr="00A73620">
              <w:rPr>
                <w:rFonts w:ascii="Times New Roman" w:eastAsia="Times New Roman" w:hAnsi="Times New Roman" w:cs="Times New Roman"/>
                <w:b/>
                <w:lang w:eastAsia="tr-TR"/>
              </w:rPr>
              <w:t xml:space="preserve"> :</w:t>
            </w:r>
            <w:proofErr w:type="gramEnd"/>
          </w:p>
        </w:tc>
        <w:tc>
          <w:tcPr>
            <w:tcW w:w="4426" w:type="dxa"/>
          </w:tcPr>
          <w:p w:rsidR="00A73620" w:rsidRPr="00A73620" w:rsidRDefault="00A73620" w:rsidP="00A73620">
            <w:pPr>
              <w:jc w:val="both"/>
              <w:rPr>
                <w:rFonts w:ascii="Times New Roman" w:eastAsia="Times New Roman" w:hAnsi="Times New Roman" w:cs="Times New Roman"/>
                <w:b/>
                <w:lang w:eastAsia="tr-TR"/>
              </w:rPr>
            </w:pPr>
            <w:r w:rsidRPr="00A73620">
              <w:rPr>
                <w:rFonts w:ascii="Times New Roman" w:eastAsia="Times New Roman" w:hAnsi="Times New Roman" w:cs="Times New Roman"/>
                <w:lang w:eastAsia="tr-TR"/>
              </w:rPr>
              <w:t>Malların en son yükleme tarihini ifade eder. Bu tarih taşıma belgelerinin üzerinde belirtilen tarihtir.</w:t>
            </w:r>
          </w:p>
        </w:tc>
      </w:tr>
      <w:tr w:rsidR="00A73620" w:rsidRPr="00A73620" w:rsidTr="008E4259">
        <w:tc>
          <w:tcPr>
            <w:tcW w:w="4786" w:type="dxa"/>
          </w:tcPr>
          <w:p w:rsidR="00A73620" w:rsidRPr="00A73620" w:rsidRDefault="00A73620" w:rsidP="00A73620">
            <w:pPr>
              <w:jc w:val="both"/>
              <w:rPr>
                <w:rFonts w:ascii="Times New Roman" w:eastAsia="Times New Roman" w:hAnsi="Times New Roman" w:cs="Times New Roman"/>
                <w:b/>
                <w:lang w:eastAsia="tr-TR"/>
              </w:rPr>
            </w:pPr>
            <w:r w:rsidRPr="00A73620">
              <w:rPr>
                <w:rFonts w:ascii="Times New Roman" w:eastAsia="Times New Roman" w:hAnsi="Times New Roman" w:cs="Times New Roman"/>
                <w:b/>
                <w:lang w:eastAsia="tr-TR"/>
              </w:rPr>
              <w:t xml:space="preserve">45A: </w:t>
            </w:r>
            <w:proofErr w:type="spellStart"/>
            <w:r w:rsidRPr="00A73620">
              <w:rPr>
                <w:rFonts w:ascii="Times New Roman" w:eastAsia="Times New Roman" w:hAnsi="Times New Roman" w:cs="Times New Roman"/>
                <w:b/>
                <w:lang w:eastAsia="tr-TR"/>
              </w:rPr>
              <w:t>Description</w:t>
            </w:r>
            <w:proofErr w:type="spellEnd"/>
            <w:r w:rsidRPr="00A73620">
              <w:rPr>
                <w:rFonts w:ascii="Times New Roman" w:eastAsia="Times New Roman" w:hAnsi="Times New Roman" w:cs="Times New Roman"/>
                <w:b/>
                <w:lang w:eastAsia="tr-TR"/>
              </w:rPr>
              <w:t xml:space="preserve"> of </w:t>
            </w:r>
            <w:proofErr w:type="spellStart"/>
            <w:r w:rsidRPr="00A73620">
              <w:rPr>
                <w:rFonts w:ascii="Times New Roman" w:eastAsia="Times New Roman" w:hAnsi="Times New Roman" w:cs="Times New Roman"/>
                <w:b/>
                <w:lang w:eastAsia="tr-TR"/>
              </w:rPr>
              <w:t>Goods</w:t>
            </w:r>
            <w:proofErr w:type="spellEnd"/>
            <w:r w:rsidRPr="00A73620">
              <w:rPr>
                <w:rFonts w:ascii="Times New Roman" w:eastAsia="Times New Roman" w:hAnsi="Times New Roman" w:cs="Times New Roman"/>
                <w:b/>
                <w:lang w:eastAsia="tr-TR"/>
              </w:rPr>
              <w:t xml:space="preserve"> </w:t>
            </w:r>
            <w:proofErr w:type="spellStart"/>
            <w:r w:rsidRPr="00A73620">
              <w:rPr>
                <w:rFonts w:ascii="Times New Roman" w:eastAsia="Times New Roman" w:hAnsi="Times New Roman" w:cs="Times New Roman"/>
                <w:b/>
                <w:lang w:eastAsia="tr-TR"/>
              </w:rPr>
              <w:t>and</w:t>
            </w:r>
            <w:proofErr w:type="spellEnd"/>
            <w:r w:rsidRPr="00A73620">
              <w:rPr>
                <w:rFonts w:ascii="Times New Roman" w:eastAsia="Times New Roman" w:hAnsi="Times New Roman" w:cs="Times New Roman"/>
                <w:b/>
                <w:lang w:eastAsia="tr-TR"/>
              </w:rPr>
              <w:t>/</w:t>
            </w:r>
            <w:proofErr w:type="spellStart"/>
            <w:r w:rsidRPr="00A73620">
              <w:rPr>
                <w:rFonts w:ascii="Times New Roman" w:eastAsia="Times New Roman" w:hAnsi="Times New Roman" w:cs="Times New Roman"/>
                <w:b/>
                <w:lang w:eastAsia="tr-TR"/>
              </w:rPr>
              <w:t>or</w:t>
            </w:r>
            <w:proofErr w:type="spellEnd"/>
            <w:r w:rsidRPr="00A73620">
              <w:rPr>
                <w:rFonts w:ascii="Times New Roman" w:eastAsia="Times New Roman" w:hAnsi="Times New Roman" w:cs="Times New Roman"/>
                <w:b/>
                <w:lang w:eastAsia="tr-TR"/>
              </w:rPr>
              <w:t xml:space="preserve"> </w:t>
            </w:r>
            <w:proofErr w:type="gramStart"/>
            <w:r w:rsidRPr="00A73620">
              <w:rPr>
                <w:rFonts w:ascii="Times New Roman" w:eastAsia="Times New Roman" w:hAnsi="Times New Roman" w:cs="Times New Roman"/>
                <w:b/>
                <w:lang w:eastAsia="tr-TR"/>
              </w:rPr>
              <w:t>Services :</w:t>
            </w:r>
            <w:proofErr w:type="gramEnd"/>
            <w:r w:rsidRPr="00A73620">
              <w:rPr>
                <w:rFonts w:ascii="Times New Roman" w:eastAsia="Times New Roman" w:hAnsi="Times New Roman" w:cs="Times New Roman"/>
                <w:b/>
                <w:lang w:eastAsia="tr-TR"/>
              </w:rPr>
              <w:t xml:space="preserve"> </w:t>
            </w:r>
          </w:p>
        </w:tc>
        <w:tc>
          <w:tcPr>
            <w:tcW w:w="4426" w:type="dxa"/>
          </w:tcPr>
          <w:p w:rsidR="00A73620" w:rsidRPr="00A73620" w:rsidRDefault="00A73620" w:rsidP="00A73620">
            <w:pPr>
              <w:jc w:val="both"/>
              <w:rPr>
                <w:rFonts w:ascii="Times New Roman" w:eastAsia="Times New Roman" w:hAnsi="Times New Roman" w:cs="Times New Roman"/>
                <w:lang w:eastAsia="tr-TR"/>
              </w:rPr>
            </w:pPr>
            <w:r w:rsidRPr="00A73620">
              <w:rPr>
                <w:rFonts w:ascii="Times New Roman" w:eastAsia="Times New Roman" w:hAnsi="Times New Roman" w:cs="Times New Roman"/>
                <w:b/>
                <w:lang w:eastAsia="tr-TR"/>
              </w:rPr>
              <w:t xml:space="preserve"> </w:t>
            </w:r>
            <w:r w:rsidRPr="00A73620">
              <w:rPr>
                <w:rFonts w:ascii="Times New Roman" w:eastAsia="Times New Roman" w:hAnsi="Times New Roman" w:cs="Times New Roman"/>
                <w:lang w:eastAsia="tr-TR"/>
              </w:rPr>
              <w:t xml:space="preserve">Mal ya da hizmetin tanımı </w:t>
            </w:r>
          </w:p>
        </w:tc>
      </w:tr>
      <w:tr w:rsidR="00A73620" w:rsidRPr="00A73620" w:rsidTr="008E4259">
        <w:tc>
          <w:tcPr>
            <w:tcW w:w="4786" w:type="dxa"/>
          </w:tcPr>
          <w:p w:rsidR="00A73620" w:rsidRPr="00A73620" w:rsidRDefault="00A73620" w:rsidP="00A73620">
            <w:pPr>
              <w:jc w:val="both"/>
              <w:rPr>
                <w:rFonts w:ascii="Times New Roman" w:eastAsia="Times New Roman" w:hAnsi="Times New Roman" w:cs="Times New Roman"/>
                <w:b/>
                <w:lang w:eastAsia="tr-TR"/>
              </w:rPr>
            </w:pPr>
            <w:proofErr w:type="gramStart"/>
            <w:r w:rsidRPr="00A73620">
              <w:rPr>
                <w:rFonts w:ascii="Times New Roman" w:eastAsia="Times New Roman" w:hAnsi="Times New Roman" w:cs="Times New Roman"/>
                <w:b/>
                <w:lang w:eastAsia="tr-TR"/>
              </w:rPr>
              <w:t xml:space="preserve">46A : </w:t>
            </w:r>
            <w:proofErr w:type="spellStart"/>
            <w:r w:rsidRPr="00A73620">
              <w:rPr>
                <w:rFonts w:ascii="Times New Roman" w:eastAsia="Times New Roman" w:hAnsi="Times New Roman" w:cs="Times New Roman"/>
                <w:b/>
                <w:lang w:eastAsia="tr-TR"/>
              </w:rPr>
              <w:t>Documents</w:t>
            </w:r>
            <w:proofErr w:type="spellEnd"/>
            <w:proofErr w:type="gramEnd"/>
            <w:r w:rsidRPr="00A73620">
              <w:rPr>
                <w:rFonts w:ascii="Times New Roman" w:eastAsia="Times New Roman" w:hAnsi="Times New Roman" w:cs="Times New Roman"/>
                <w:b/>
                <w:lang w:eastAsia="tr-TR"/>
              </w:rPr>
              <w:t xml:space="preserve"> </w:t>
            </w:r>
            <w:proofErr w:type="spellStart"/>
            <w:r w:rsidRPr="00A73620">
              <w:rPr>
                <w:rFonts w:ascii="Times New Roman" w:eastAsia="Times New Roman" w:hAnsi="Times New Roman" w:cs="Times New Roman"/>
                <w:b/>
                <w:lang w:eastAsia="tr-TR"/>
              </w:rPr>
              <w:t>Required</w:t>
            </w:r>
            <w:proofErr w:type="spellEnd"/>
          </w:p>
        </w:tc>
        <w:tc>
          <w:tcPr>
            <w:tcW w:w="4426" w:type="dxa"/>
          </w:tcPr>
          <w:p w:rsidR="00A73620" w:rsidRPr="00A73620" w:rsidRDefault="00A73620" w:rsidP="00A73620">
            <w:pPr>
              <w:jc w:val="both"/>
              <w:rPr>
                <w:rFonts w:ascii="Times New Roman" w:eastAsia="Times New Roman" w:hAnsi="Times New Roman" w:cs="Times New Roman"/>
                <w:lang w:eastAsia="tr-TR"/>
              </w:rPr>
            </w:pPr>
            <w:r w:rsidRPr="00A73620">
              <w:rPr>
                <w:rFonts w:ascii="Times New Roman" w:eastAsia="Times New Roman" w:hAnsi="Times New Roman" w:cs="Times New Roman"/>
                <w:lang w:eastAsia="tr-TR"/>
              </w:rPr>
              <w:t xml:space="preserve">Akreditif metninde istenilen belgeler </w:t>
            </w:r>
          </w:p>
        </w:tc>
      </w:tr>
      <w:tr w:rsidR="00A73620" w:rsidRPr="00A73620" w:rsidTr="008E4259">
        <w:tc>
          <w:tcPr>
            <w:tcW w:w="4786" w:type="dxa"/>
          </w:tcPr>
          <w:p w:rsidR="00A73620" w:rsidRPr="00A73620" w:rsidRDefault="00A73620" w:rsidP="00A73620">
            <w:pPr>
              <w:jc w:val="both"/>
              <w:rPr>
                <w:rFonts w:ascii="Times New Roman" w:eastAsia="Times New Roman" w:hAnsi="Times New Roman" w:cs="Times New Roman"/>
                <w:b/>
                <w:lang w:eastAsia="tr-TR"/>
              </w:rPr>
            </w:pPr>
            <w:r w:rsidRPr="00A73620">
              <w:rPr>
                <w:rFonts w:ascii="Times New Roman" w:eastAsia="Times New Roman" w:hAnsi="Times New Roman" w:cs="Times New Roman"/>
                <w:b/>
                <w:lang w:eastAsia="tr-TR"/>
              </w:rPr>
              <w:t xml:space="preserve">47A: </w:t>
            </w:r>
            <w:proofErr w:type="spellStart"/>
            <w:r w:rsidRPr="00A73620">
              <w:rPr>
                <w:rFonts w:ascii="Times New Roman" w:eastAsia="Times New Roman" w:hAnsi="Times New Roman" w:cs="Times New Roman"/>
                <w:b/>
                <w:lang w:eastAsia="tr-TR"/>
              </w:rPr>
              <w:t>Additional</w:t>
            </w:r>
            <w:proofErr w:type="spellEnd"/>
            <w:r w:rsidRPr="00A73620">
              <w:rPr>
                <w:rFonts w:ascii="Times New Roman" w:eastAsia="Times New Roman" w:hAnsi="Times New Roman" w:cs="Times New Roman"/>
                <w:b/>
                <w:lang w:eastAsia="tr-TR"/>
              </w:rPr>
              <w:t xml:space="preserve"> </w:t>
            </w:r>
            <w:proofErr w:type="spellStart"/>
            <w:proofErr w:type="gramStart"/>
            <w:r w:rsidRPr="00A73620">
              <w:rPr>
                <w:rFonts w:ascii="Times New Roman" w:eastAsia="Times New Roman" w:hAnsi="Times New Roman" w:cs="Times New Roman"/>
                <w:b/>
                <w:lang w:eastAsia="tr-TR"/>
              </w:rPr>
              <w:t>Conditions</w:t>
            </w:r>
            <w:proofErr w:type="spellEnd"/>
            <w:r w:rsidRPr="00A73620">
              <w:rPr>
                <w:rFonts w:ascii="Times New Roman" w:eastAsia="Times New Roman" w:hAnsi="Times New Roman" w:cs="Times New Roman"/>
                <w:b/>
                <w:lang w:eastAsia="tr-TR"/>
              </w:rPr>
              <w:t xml:space="preserve"> :</w:t>
            </w:r>
            <w:proofErr w:type="gramEnd"/>
          </w:p>
        </w:tc>
        <w:tc>
          <w:tcPr>
            <w:tcW w:w="4426" w:type="dxa"/>
          </w:tcPr>
          <w:p w:rsidR="00A73620" w:rsidRPr="00A73620" w:rsidRDefault="00A73620" w:rsidP="00A73620">
            <w:pPr>
              <w:jc w:val="both"/>
              <w:rPr>
                <w:rFonts w:ascii="Times New Roman" w:eastAsia="Times New Roman" w:hAnsi="Times New Roman" w:cs="Times New Roman"/>
                <w:b/>
                <w:lang w:eastAsia="tr-TR"/>
              </w:rPr>
            </w:pPr>
            <w:r w:rsidRPr="00A73620">
              <w:rPr>
                <w:rFonts w:ascii="Times New Roman" w:eastAsia="Times New Roman" w:hAnsi="Times New Roman" w:cs="Times New Roman"/>
                <w:lang w:eastAsia="tr-TR"/>
              </w:rPr>
              <w:t>Ek koşullar</w:t>
            </w:r>
          </w:p>
        </w:tc>
      </w:tr>
      <w:tr w:rsidR="00A73620" w:rsidRPr="00A73620" w:rsidTr="008E4259">
        <w:tc>
          <w:tcPr>
            <w:tcW w:w="4786" w:type="dxa"/>
          </w:tcPr>
          <w:p w:rsidR="00A73620" w:rsidRPr="00A73620" w:rsidRDefault="00A73620" w:rsidP="00A73620">
            <w:pPr>
              <w:jc w:val="both"/>
              <w:rPr>
                <w:rFonts w:ascii="Times New Roman" w:eastAsia="Times New Roman" w:hAnsi="Times New Roman" w:cs="Times New Roman"/>
                <w:lang w:eastAsia="tr-TR"/>
              </w:rPr>
            </w:pPr>
            <w:r w:rsidRPr="00A73620">
              <w:rPr>
                <w:rFonts w:ascii="Times New Roman" w:eastAsia="Times New Roman" w:hAnsi="Times New Roman" w:cs="Times New Roman"/>
                <w:b/>
                <w:lang w:eastAsia="tr-TR"/>
              </w:rPr>
              <w:t xml:space="preserve">71B: </w:t>
            </w:r>
            <w:proofErr w:type="spellStart"/>
            <w:r w:rsidRPr="00A73620">
              <w:rPr>
                <w:rFonts w:ascii="Times New Roman" w:eastAsia="Times New Roman" w:hAnsi="Times New Roman" w:cs="Times New Roman"/>
                <w:b/>
                <w:lang w:eastAsia="tr-TR"/>
              </w:rPr>
              <w:t>Charges</w:t>
            </w:r>
            <w:proofErr w:type="spellEnd"/>
            <w:r w:rsidRPr="00A73620">
              <w:rPr>
                <w:rFonts w:ascii="Times New Roman" w:eastAsia="Times New Roman" w:hAnsi="Times New Roman" w:cs="Times New Roman"/>
                <w:b/>
                <w:lang w:eastAsia="tr-TR"/>
              </w:rPr>
              <w:t xml:space="preserve">: </w:t>
            </w:r>
          </w:p>
        </w:tc>
        <w:tc>
          <w:tcPr>
            <w:tcW w:w="4426" w:type="dxa"/>
          </w:tcPr>
          <w:p w:rsidR="00A73620" w:rsidRPr="00A73620" w:rsidRDefault="00A73620" w:rsidP="00A73620">
            <w:pPr>
              <w:jc w:val="both"/>
              <w:rPr>
                <w:rFonts w:ascii="Times New Roman" w:eastAsia="Times New Roman" w:hAnsi="Times New Roman" w:cs="Times New Roman"/>
                <w:lang w:eastAsia="tr-TR"/>
              </w:rPr>
            </w:pPr>
            <w:r w:rsidRPr="00A73620">
              <w:rPr>
                <w:rFonts w:ascii="Times New Roman" w:eastAsia="Times New Roman" w:hAnsi="Times New Roman" w:cs="Times New Roman"/>
                <w:lang w:eastAsia="tr-TR"/>
              </w:rPr>
              <w:t>Masraflar</w:t>
            </w:r>
          </w:p>
        </w:tc>
      </w:tr>
      <w:tr w:rsidR="00A73620" w:rsidRPr="00A73620" w:rsidTr="008E4259">
        <w:tc>
          <w:tcPr>
            <w:tcW w:w="4786" w:type="dxa"/>
          </w:tcPr>
          <w:p w:rsidR="00A73620" w:rsidRPr="00A73620" w:rsidRDefault="00A73620" w:rsidP="00A73620">
            <w:pPr>
              <w:jc w:val="both"/>
              <w:rPr>
                <w:rFonts w:ascii="Times New Roman" w:eastAsia="Times New Roman" w:hAnsi="Times New Roman" w:cs="Times New Roman"/>
                <w:lang w:eastAsia="tr-TR"/>
              </w:rPr>
            </w:pPr>
            <w:r w:rsidRPr="00A73620">
              <w:rPr>
                <w:rFonts w:ascii="Times New Roman" w:eastAsia="Times New Roman" w:hAnsi="Times New Roman" w:cs="Times New Roman"/>
                <w:b/>
                <w:lang w:eastAsia="tr-TR"/>
              </w:rPr>
              <w:t xml:space="preserve">48:    </w:t>
            </w:r>
            <w:proofErr w:type="spellStart"/>
            <w:r w:rsidRPr="00A73620">
              <w:rPr>
                <w:rFonts w:ascii="Times New Roman" w:eastAsia="Times New Roman" w:hAnsi="Times New Roman" w:cs="Times New Roman"/>
                <w:b/>
                <w:lang w:eastAsia="tr-TR"/>
              </w:rPr>
              <w:t>Period</w:t>
            </w:r>
            <w:proofErr w:type="spellEnd"/>
            <w:r w:rsidRPr="00A73620">
              <w:rPr>
                <w:rFonts w:ascii="Times New Roman" w:eastAsia="Times New Roman" w:hAnsi="Times New Roman" w:cs="Times New Roman"/>
                <w:b/>
                <w:lang w:eastAsia="tr-TR"/>
              </w:rPr>
              <w:t xml:space="preserve"> </w:t>
            </w:r>
            <w:proofErr w:type="spellStart"/>
            <w:r w:rsidRPr="00A73620">
              <w:rPr>
                <w:rFonts w:ascii="Times New Roman" w:eastAsia="Times New Roman" w:hAnsi="Times New Roman" w:cs="Times New Roman"/>
                <w:b/>
                <w:lang w:eastAsia="tr-TR"/>
              </w:rPr>
              <w:t>for</w:t>
            </w:r>
            <w:proofErr w:type="spellEnd"/>
            <w:r w:rsidRPr="00A73620">
              <w:rPr>
                <w:rFonts w:ascii="Times New Roman" w:eastAsia="Times New Roman" w:hAnsi="Times New Roman" w:cs="Times New Roman"/>
                <w:b/>
                <w:lang w:eastAsia="tr-TR"/>
              </w:rPr>
              <w:t xml:space="preserve"> </w:t>
            </w:r>
            <w:proofErr w:type="gramStart"/>
            <w:r w:rsidRPr="00A73620">
              <w:rPr>
                <w:rFonts w:ascii="Times New Roman" w:eastAsia="Times New Roman" w:hAnsi="Times New Roman" w:cs="Times New Roman"/>
                <w:b/>
                <w:lang w:eastAsia="tr-TR"/>
              </w:rPr>
              <w:t>Presentation :</w:t>
            </w:r>
            <w:proofErr w:type="gramEnd"/>
            <w:r w:rsidRPr="00A73620">
              <w:rPr>
                <w:rFonts w:ascii="Times New Roman" w:eastAsia="Times New Roman" w:hAnsi="Times New Roman" w:cs="Times New Roman"/>
                <w:b/>
                <w:lang w:eastAsia="tr-TR"/>
              </w:rPr>
              <w:t xml:space="preserve"> </w:t>
            </w:r>
          </w:p>
        </w:tc>
        <w:tc>
          <w:tcPr>
            <w:tcW w:w="4426" w:type="dxa"/>
          </w:tcPr>
          <w:p w:rsidR="00A73620" w:rsidRPr="00A73620" w:rsidRDefault="00A73620" w:rsidP="00A73620">
            <w:pPr>
              <w:jc w:val="both"/>
              <w:rPr>
                <w:rFonts w:ascii="Times New Roman" w:eastAsia="Times New Roman" w:hAnsi="Times New Roman" w:cs="Times New Roman"/>
                <w:lang w:eastAsia="tr-TR"/>
              </w:rPr>
            </w:pPr>
            <w:r w:rsidRPr="00A73620">
              <w:rPr>
                <w:rFonts w:ascii="Times New Roman" w:eastAsia="Times New Roman" w:hAnsi="Times New Roman" w:cs="Times New Roman"/>
                <w:lang w:eastAsia="tr-TR"/>
              </w:rPr>
              <w:t xml:space="preserve">Belge ibraz tarihi </w:t>
            </w:r>
          </w:p>
        </w:tc>
      </w:tr>
      <w:tr w:rsidR="00A73620" w:rsidRPr="00A73620" w:rsidTr="008E4259">
        <w:tc>
          <w:tcPr>
            <w:tcW w:w="4786" w:type="dxa"/>
          </w:tcPr>
          <w:p w:rsidR="00A73620" w:rsidRPr="00A73620" w:rsidRDefault="00A73620" w:rsidP="00A73620">
            <w:pPr>
              <w:jc w:val="both"/>
              <w:rPr>
                <w:rFonts w:ascii="Times New Roman" w:eastAsia="Times New Roman" w:hAnsi="Times New Roman" w:cs="Times New Roman"/>
                <w:b/>
                <w:lang w:eastAsia="tr-TR"/>
              </w:rPr>
            </w:pPr>
            <w:proofErr w:type="spellStart"/>
            <w:r w:rsidRPr="00A73620">
              <w:rPr>
                <w:rFonts w:ascii="Times New Roman" w:eastAsia="Times New Roman" w:hAnsi="Times New Roman" w:cs="Times New Roman"/>
                <w:b/>
                <w:lang w:eastAsia="tr-TR"/>
              </w:rPr>
              <w:t>Confirmation</w:t>
            </w:r>
            <w:proofErr w:type="spellEnd"/>
            <w:r w:rsidRPr="00A73620">
              <w:rPr>
                <w:rFonts w:ascii="Times New Roman" w:eastAsia="Times New Roman" w:hAnsi="Times New Roman" w:cs="Times New Roman"/>
                <w:b/>
                <w:lang w:eastAsia="tr-TR"/>
              </w:rPr>
              <w:t xml:space="preserve"> </w:t>
            </w:r>
            <w:proofErr w:type="spellStart"/>
            <w:proofErr w:type="gramStart"/>
            <w:r w:rsidRPr="00A73620">
              <w:rPr>
                <w:rFonts w:ascii="Times New Roman" w:eastAsia="Times New Roman" w:hAnsi="Times New Roman" w:cs="Times New Roman"/>
                <w:b/>
                <w:lang w:eastAsia="tr-TR"/>
              </w:rPr>
              <w:t>Instructions</w:t>
            </w:r>
            <w:proofErr w:type="spellEnd"/>
            <w:r w:rsidRPr="00A73620">
              <w:rPr>
                <w:rFonts w:ascii="Times New Roman" w:eastAsia="Times New Roman" w:hAnsi="Times New Roman" w:cs="Times New Roman"/>
                <w:b/>
                <w:lang w:eastAsia="tr-TR"/>
              </w:rPr>
              <w:t xml:space="preserve"> :</w:t>
            </w:r>
            <w:proofErr w:type="gramEnd"/>
          </w:p>
        </w:tc>
        <w:tc>
          <w:tcPr>
            <w:tcW w:w="4426" w:type="dxa"/>
          </w:tcPr>
          <w:p w:rsidR="00A73620" w:rsidRPr="00A73620" w:rsidRDefault="00A73620" w:rsidP="00A73620">
            <w:pPr>
              <w:jc w:val="both"/>
              <w:rPr>
                <w:rFonts w:ascii="Times New Roman" w:eastAsia="Times New Roman" w:hAnsi="Times New Roman" w:cs="Times New Roman"/>
                <w:lang w:eastAsia="tr-TR"/>
              </w:rPr>
            </w:pPr>
            <w:r w:rsidRPr="00A73620">
              <w:rPr>
                <w:rFonts w:ascii="Times New Roman" w:eastAsia="Times New Roman" w:hAnsi="Times New Roman" w:cs="Times New Roman"/>
                <w:lang w:eastAsia="tr-TR"/>
              </w:rPr>
              <w:t>Teyit talimatı</w:t>
            </w:r>
          </w:p>
        </w:tc>
      </w:tr>
      <w:tr w:rsidR="00A73620" w:rsidRPr="00A73620" w:rsidTr="008E4259">
        <w:tc>
          <w:tcPr>
            <w:tcW w:w="4786" w:type="dxa"/>
          </w:tcPr>
          <w:p w:rsidR="00A73620" w:rsidRPr="00A73620" w:rsidRDefault="00A73620" w:rsidP="00A73620">
            <w:pPr>
              <w:jc w:val="both"/>
              <w:rPr>
                <w:rFonts w:ascii="Times New Roman" w:eastAsia="Times New Roman" w:hAnsi="Times New Roman" w:cs="Times New Roman"/>
                <w:b/>
                <w:lang w:eastAsia="tr-TR"/>
              </w:rPr>
            </w:pPr>
            <w:proofErr w:type="gramStart"/>
            <w:r w:rsidRPr="00A73620">
              <w:rPr>
                <w:rFonts w:ascii="Times New Roman" w:eastAsia="Times New Roman" w:hAnsi="Times New Roman" w:cs="Times New Roman"/>
                <w:b/>
                <w:lang w:eastAsia="tr-TR"/>
              </w:rPr>
              <w:t xml:space="preserve">53A : </w:t>
            </w:r>
            <w:proofErr w:type="spellStart"/>
            <w:r w:rsidRPr="00A73620">
              <w:rPr>
                <w:rFonts w:ascii="Times New Roman" w:eastAsia="Times New Roman" w:hAnsi="Times New Roman" w:cs="Times New Roman"/>
                <w:b/>
                <w:lang w:eastAsia="tr-TR"/>
              </w:rPr>
              <w:t>Reimbursing</w:t>
            </w:r>
            <w:proofErr w:type="spellEnd"/>
            <w:proofErr w:type="gramEnd"/>
            <w:r w:rsidRPr="00A73620">
              <w:rPr>
                <w:rFonts w:ascii="Times New Roman" w:eastAsia="Times New Roman" w:hAnsi="Times New Roman" w:cs="Times New Roman"/>
                <w:b/>
                <w:lang w:eastAsia="tr-TR"/>
              </w:rPr>
              <w:t xml:space="preserve"> Bank :</w:t>
            </w:r>
          </w:p>
        </w:tc>
        <w:tc>
          <w:tcPr>
            <w:tcW w:w="4426" w:type="dxa"/>
          </w:tcPr>
          <w:p w:rsidR="00A73620" w:rsidRPr="00A73620" w:rsidRDefault="00A73620" w:rsidP="00A73620">
            <w:pPr>
              <w:jc w:val="both"/>
              <w:rPr>
                <w:rFonts w:ascii="Times New Roman" w:eastAsia="Times New Roman" w:hAnsi="Times New Roman" w:cs="Times New Roman"/>
                <w:lang w:eastAsia="tr-TR"/>
              </w:rPr>
            </w:pPr>
            <w:r w:rsidRPr="00A73620">
              <w:rPr>
                <w:rFonts w:ascii="Times New Roman" w:eastAsia="Times New Roman" w:hAnsi="Times New Roman" w:cs="Times New Roman"/>
                <w:lang w:eastAsia="tr-TR"/>
              </w:rPr>
              <w:t xml:space="preserve">Rambursman bankası </w:t>
            </w:r>
          </w:p>
        </w:tc>
      </w:tr>
      <w:tr w:rsidR="00A73620" w:rsidRPr="00A73620" w:rsidTr="008E4259">
        <w:tc>
          <w:tcPr>
            <w:tcW w:w="4786" w:type="dxa"/>
          </w:tcPr>
          <w:p w:rsidR="00A73620" w:rsidRPr="00A73620" w:rsidRDefault="00A73620" w:rsidP="00A73620">
            <w:pPr>
              <w:jc w:val="both"/>
              <w:rPr>
                <w:rFonts w:ascii="Times New Roman" w:eastAsia="Times New Roman" w:hAnsi="Times New Roman" w:cs="Times New Roman"/>
                <w:b/>
                <w:sz w:val="24"/>
                <w:szCs w:val="24"/>
                <w:lang w:eastAsia="tr-TR"/>
              </w:rPr>
            </w:pPr>
            <w:proofErr w:type="gramStart"/>
            <w:r w:rsidRPr="00A73620">
              <w:rPr>
                <w:rFonts w:ascii="Times New Roman" w:eastAsia="Times New Roman" w:hAnsi="Times New Roman" w:cs="Times New Roman"/>
                <w:b/>
                <w:sz w:val="24"/>
                <w:szCs w:val="24"/>
                <w:lang w:eastAsia="tr-TR"/>
              </w:rPr>
              <w:t xml:space="preserve">78 : </w:t>
            </w:r>
            <w:proofErr w:type="spellStart"/>
            <w:r w:rsidRPr="00A73620">
              <w:rPr>
                <w:rFonts w:ascii="Times New Roman" w:eastAsia="Times New Roman" w:hAnsi="Times New Roman" w:cs="Times New Roman"/>
                <w:b/>
                <w:sz w:val="24"/>
                <w:szCs w:val="24"/>
                <w:lang w:eastAsia="tr-TR"/>
              </w:rPr>
              <w:t>Instructions</w:t>
            </w:r>
            <w:proofErr w:type="spellEnd"/>
            <w:proofErr w:type="gramEnd"/>
            <w:r w:rsidRPr="00A73620">
              <w:rPr>
                <w:rFonts w:ascii="Times New Roman" w:eastAsia="Times New Roman" w:hAnsi="Times New Roman" w:cs="Times New Roman"/>
                <w:b/>
                <w:sz w:val="24"/>
                <w:szCs w:val="24"/>
                <w:lang w:eastAsia="tr-TR"/>
              </w:rPr>
              <w:t xml:space="preserve"> </w:t>
            </w:r>
            <w:proofErr w:type="spellStart"/>
            <w:r w:rsidRPr="00A73620">
              <w:rPr>
                <w:rFonts w:ascii="Times New Roman" w:eastAsia="Times New Roman" w:hAnsi="Times New Roman" w:cs="Times New Roman"/>
                <w:b/>
                <w:sz w:val="24"/>
                <w:szCs w:val="24"/>
                <w:lang w:eastAsia="tr-TR"/>
              </w:rPr>
              <w:t>to</w:t>
            </w:r>
            <w:proofErr w:type="spellEnd"/>
            <w:r w:rsidRPr="00A73620">
              <w:rPr>
                <w:rFonts w:ascii="Times New Roman" w:eastAsia="Times New Roman" w:hAnsi="Times New Roman" w:cs="Times New Roman"/>
                <w:b/>
                <w:sz w:val="24"/>
                <w:szCs w:val="24"/>
                <w:lang w:eastAsia="tr-TR"/>
              </w:rPr>
              <w:t xml:space="preserve"> </w:t>
            </w:r>
            <w:proofErr w:type="spellStart"/>
            <w:r w:rsidRPr="00A73620">
              <w:rPr>
                <w:rFonts w:ascii="Times New Roman" w:eastAsia="Times New Roman" w:hAnsi="Times New Roman" w:cs="Times New Roman"/>
                <w:b/>
                <w:sz w:val="24"/>
                <w:szCs w:val="24"/>
                <w:lang w:eastAsia="tr-TR"/>
              </w:rPr>
              <w:t>the</w:t>
            </w:r>
            <w:proofErr w:type="spellEnd"/>
            <w:r w:rsidRPr="00A73620">
              <w:rPr>
                <w:rFonts w:ascii="Times New Roman" w:eastAsia="Times New Roman" w:hAnsi="Times New Roman" w:cs="Times New Roman"/>
                <w:b/>
                <w:sz w:val="24"/>
                <w:szCs w:val="24"/>
                <w:lang w:eastAsia="tr-TR"/>
              </w:rPr>
              <w:t xml:space="preserve"> </w:t>
            </w:r>
            <w:proofErr w:type="spellStart"/>
            <w:r w:rsidRPr="00A73620">
              <w:rPr>
                <w:rFonts w:ascii="Times New Roman" w:eastAsia="Times New Roman" w:hAnsi="Times New Roman" w:cs="Times New Roman"/>
                <w:b/>
                <w:sz w:val="24"/>
                <w:szCs w:val="24"/>
                <w:lang w:eastAsia="tr-TR"/>
              </w:rPr>
              <w:t>Paying</w:t>
            </w:r>
            <w:proofErr w:type="spellEnd"/>
            <w:r w:rsidRPr="00A73620">
              <w:rPr>
                <w:rFonts w:ascii="Times New Roman" w:eastAsia="Times New Roman" w:hAnsi="Times New Roman" w:cs="Times New Roman"/>
                <w:b/>
                <w:sz w:val="24"/>
                <w:szCs w:val="24"/>
                <w:lang w:eastAsia="tr-TR"/>
              </w:rPr>
              <w:t>/</w:t>
            </w:r>
            <w:proofErr w:type="spellStart"/>
            <w:r w:rsidRPr="00A73620">
              <w:rPr>
                <w:rFonts w:ascii="Times New Roman" w:eastAsia="Times New Roman" w:hAnsi="Times New Roman" w:cs="Times New Roman"/>
                <w:b/>
                <w:sz w:val="24"/>
                <w:szCs w:val="24"/>
                <w:lang w:eastAsia="tr-TR"/>
              </w:rPr>
              <w:t>Accepting</w:t>
            </w:r>
            <w:proofErr w:type="spellEnd"/>
            <w:r w:rsidRPr="00A73620">
              <w:rPr>
                <w:rFonts w:ascii="Times New Roman" w:eastAsia="Times New Roman" w:hAnsi="Times New Roman" w:cs="Times New Roman"/>
                <w:b/>
                <w:sz w:val="24"/>
                <w:szCs w:val="24"/>
                <w:lang w:eastAsia="tr-TR"/>
              </w:rPr>
              <w:t xml:space="preserve"> /</w:t>
            </w:r>
          </w:p>
          <w:p w:rsidR="00A73620" w:rsidRPr="00A73620" w:rsidRDefault="00A73620" w:rsidP="00A73620">
            <w:pPr>
              <w:jc w:val="both"/>
              <w:rPr>
                <w:rFonts w:ascii="Times New Roman" w:eastAsia="Times New Roman" w:hAnsi="Times New Roman" w:cs="Times New Roman"/>
                <w:b/>
                <w:lang w:eastAsia="tr-TR"/>
              </w:rPr>
            </w:pPr>
            <w:r w:rsidRPr="00A73620">
              <w:rPr>
                <w:rFonts w:ascii="Times New Roman" w:eastAsia="Times New Roman" w:hAnsi="Times New Roman" w:cs="Times New Roman"/>
                <w:b/>
                <w:sz w:val="24"/>
                <w:szCs w:val="24"/>
                <w:lang w:eastAsia="tr-TR"/>
              </w:rPr>
              <w:t xml:space="preserve">       </w:t>
            </w:r>
            <w:proofErr w:type="spellStart"/>
            <w:r w:rsidRPr="00A73620">
              <w:rPr>
                <w:rFonts w:ascii="Times New Roman" w:eastAsia="Times New Roman" w:hAnsi="Times New Roman" w:cs="Times New Roman"/>
                <w:b/>
                <w:sz w:val="24"/>
                <w:szCs w:val="24"/>
                <w:lang w:eastAsia="tr-TR"/>
              </w:rPr>
              <w:t>Negotiation</w:t>
            </w:r>
            <w:proofErr w:type="spellEnd"/>
            <w:r w:rsidRPr="00A73620">
              <w:rPr>
                <w:rFonts w:ascii="Times New Roman" w:eastAsia="Times New Roman" w:hAnsi="Times New Roman" w:cs="Times New Roman"/>
                <w:b/>
                <w:sz w:val="24"/>
                <w:szCs w:val="24"/>
                <w:lang w:eastAsia="tr-TR"/>
              </w:rPr>
              <w:t xml:space="preserve"> </w:t>
            </w:r>
            <w:proofErr w:type="gramStart"/>
            <w:r w:rsidRPr="00A73620">
              <w:rPr>
                <w:rFonts w:ascii="Times New Roman" w:eastAsia="Times New Roman" w:hAnsi="Times New Roman" w:cs="Times New Roman"/>
                <w:b/>
                <w:sz w:val="24"/>
                <w:szCs w:val="24"/>
                <w:lang w:eastAsia="tr-TR"/>
              </w:rPr>
              <w:t>Bank :</w:t>
            </w:r>
            <w:proofErr w:type="gramEnd"/>
            <w:r w:rsidRPr="00A73620">
              <w:rPr>
                <w:rFonts w:ascii="Times New Roman" w:eastAsia="Times New Roman" w:hAnsi="Times New Roman" w:cs="Times New Roman"/>
                <w:b/>
                <w:sz w:val="24"/>
                <w:szCs w:val="24"/>
                <w:lang w:eastAsia="tr-TR"/>
              </w:rPr>
              <w:t xml:space="preserve"> </w:t>
            </w:r>
          </w:p>
        </w:tc>
        <w:tc>
          <w:tcPr>
            <w:tcW w:w="4426" w:type="dxa"/>
          </w:tcPr>
          <w:p w:rsidR="00A73620" w:rsidRPr="00A73620" w:rsidRDefault="00A73620" w:rsidP="00A73620">
            <w:pPr>
              <w:jc w:val="both"/>
              <w:rPr>
                <w:rFonts w:ascii="Times New Roman" w:eastAsia="Times New Roman" w:hAnsi="Times New Roman" w:cs="Times New Roman"/>
                <w:sz w:val="24"/>
                <w:szCs w:val="24"/>
                <w:lang w:eastAsia="tr-TR"/>
              </w:rPr>
            </w:pPr>
            <w:r w:rsidRPr="00A73620">
              <w:rPr>
                <w:rFonts w:ascii="Times New Roman" w:eastAsia="Times New Roman" w:hAnsi="Times New Roman" w:cs="Times New Roman"/>
                <w:sz w:val="24"/>
                <w:szCs w:val="24"/>
                <w:lang w:eastAsia="tr-TR"/>
              </w:rPr>
              <w:t xml:space="preserve">Ödeyen/kabul eden/iştira eden bankaya talimat </w:t>
            </w:r>
          </w:p>
        </w:tc>
      </w:tr>
      <w:tr w:rsidR="00A73620" w:rsidRPr="00A73620" w:rsidTr="008E4259">
        <w:tc>
          <w:tcPr>
            <w:tcW w:w="4786" w:type="dxa"/>
          </w:tcPr>
          <w:p w:rsidR="00A73620" w:rsidRPr="00A73620" w:rsidRDefault="00A73620" w:rsidP="00A73620">
            <w:pPr>
              <w:jc w:val="both"/>
              <w:rPr>
                <w:rFonts w:ascii="Times New Roman" w:eastAsia="Times New Roman" w:hAnsi="Times New Roman" w:cs="Times New Roman"/>
                <w:b/>
                <w:sz w:val="24"/>
                <w:szCs w:val="24"/>
                <w:lang w:eastAsia="tr-TR"/>
              </w:rPr>
            </w:pPr>
            <w:r w:rsidRPr="00A73620">
              <w:rPr>
                <w:rFonts w:ascii="Times New Roman" w:eastAsia="Times New Roman" w:hAnsi="Times New Roman" w:cs="Times New Roman"/>
                <w:b/>
                <w:sz w:val="24"/>
                <w:szCs w:val="24"/>
                <w:lang w:eastAsia="tr-TR"/>
              </w:rPr>
              <w:t xml:space="preserve">57D: </w:t>
            </w:r>
            <w:proofErr w:type="spellStart"/>
            <w:r w:rsidRPr="00A73620">
              <w:rPr>
                <w:rFonts w:ascii="Times New Roman" w:eastAsia="Times New Roman" w:hAnsi="Times New Roman" w:cs="Times New Roman"/>
                <w:b/>
                <w:sz w:val="24"/>
                <w:szCs w:val="24"/>
                <w:lang w:eastAsia="tr-TR"/>
              </w:rPr>
              <w:t>Advise</w:t>
            </w:r>
            <w:proofErr w:type="spellEnd"/>
            <w:r w:rsidRPr="00A73620">
              <w:rPr>
                <w:rFonts w:ascii="Times New Roman" w:eastAsia="Times New Roman" w:hAnsi="Times New Roman" w:cs="Times New Roman"/>
                <w:b/>
                <w:sz w:val="24"/>
                <w:szCs w:val="24"/>
                <w:lang w:eastAsia="tr-TR"/>
              </w:rPr>
              <w:t xml:space="preserve"> Through </w:t>
            </w:r>
            <w:proofErr w:type="gramStart"/>
            <w:r w:rsidRPr="00A73620">
              <w:rPr>
                <w:rFonts w:ascii="Times New Roman" w:eastAsia="Times New Roman" w:hAnsi="Times New Roman" w:cs="Times New Roman"/>
                <w:b/>
                <w:sz w:val="24"/>
                <w:szCs w:val="24"/>
                <w:lang w:eastAsia="tr-TR"/>
              </w:rPr>
              <w:t>Bank :</w:t>
            </w:r>
            <w:proofErr w:type="gramEnd"/>
          </w:p>
        </w:tc>
        <w:tc>
          <w:tcPr>
            <w:tcW w:w="4426" w:type="dxa"/>
          </w:tcPr>
          <w:p w:rsidR="00A73620" w:rsidRPr="00A73620" w:rsidRDefault="00A73620" w:rsidP="00A73620">
            <w:pPr>
              <w:jc w:val="both"/>
              <w:rPr>
                <w:rFonts w:ascii="Times New Roman" w:eastAsia="Times New Roman" w:hAnsi="Times New Roman" w:cs="Times New Roman"/>
                <w:sz w:val="24"/>
                <w:szCs w:val="24"/>
                <w:lang w:eastAsia="tr-TR"/>
              </w:rPr>
            </w:pPr>
            <w:r w:rsidRPr="00A73620">
              <w:rPr>
                <w:rFonts w:ascii="Times New Roman" w:eastAsia="Times New Roman" w:hAnsi="Times New Roman" w:cs="Times New Roman"/>
                <w:sz w:val="24"/>
                <w:szCs w:val="24"/>
                <w:lang w:eastAsia="tr-TR"/>
              </w:rPr>
              <w:t>İhbar yapacak bankanın bilgileri</w:t>
            </w:r>
          </w:p>
        </w:tc>
      </w:tr>
      <w:tr w:rsidR="00A73620" w:rsidRPr="00A73620" w:rsidTr="008E4259">
        <w:tc>
          <w:tcPr>
            <w:tcW w:w="4786" w:type="dxa"/>
          </w:tcPr>
          <w:p w:rsidR="00A73620" w:rsidRPr="00A73620" w:rsidRDefault="00A73620" w:rsidP="00A73620">
            <w:pPr>
              <w:jc w:val="both"/>
              <w:rPr>
                <w:rFonts w:ascii="Times New Roman" w:eastAsia="Times New Roman" w:hAnsi="Times New Roman" w:cs="Times New Roman"/>
                <w:b/>
                <w:sz w:val="24"/>
                <w:szCs w:val="24"/>
                <w:lang w:eastAsia="tr-TR"/>
              </w:rPr>
            </w:pPr>
            <w:r w:rsidRPr="00A73620">
              <w:rPr>
                <w:rFonts w:ascii="Times New Roman" w:eastAsia="Times New Roman" w:hAnsi="Times New Roman" w:cs="Times New Roman"/>
                <w:b/>
                <w:sz w:val="24"/>
                <w:szCs w:val="24"/>
                <w:lang w:eastAsia="tr-TR"/>
              </w:rPr>
              <w:t xml:space="preserve">72: </w:t>
            </w:r>
            <w:proofErr w:type="spellStart"/>
            <w:r w:rsidRPr="00A73620">
              <w:rPr>
                <w:rFonts w:ascii="Times New Roman" w:eastAsia="Times New Roman" w:hAnsi="Times New Roman" w:cs="Times New Roman"/>
                <w:b/>
                <w:sz w:val="24"/>
                <w:szCs w:val="24"/>
                <w:lang w:eastAsia="tr-TR"/>
              </w:rPr>
              <w:t>Sender</w:t>
            </w:r>
            <w:proofErr w:type="spellEnd"/>
            <w:r w:rsidRPr="00A73620">
              <w:rPr>
                <w:rFonts w:ascii="Times New Roman" w:eastAsia="Times New Roman" w:hAnsi="Times New Roman" w:cs="Times New Roman"/>
                <w:b/>
                <w:sz w:val="24"/>
                <w:szCs w:val="24"/>
                <w:lang w:eastAsia="tr-TR"/>
              </w:rPr>
              <w:t xml:space="preserve"> </w:t>
            </w:r>
            <w:proofErr w:type="spellStart"/>
            <w:r w:rsidRPr="00A73620">
              <w:rPr>
                <w:rFonts w:ascii="Times New Roman" w:eastAsia="Times New Roman" w:hAnsi="Times New Roman" w:cs="Times New Roman"/>
                <w:b/>
                <w:sz w:val="24"/>
                <w:szCs w:val="24"/>
                <w:lang w:eastAsia="tr-TR"/>
              </w:rPr>
              <w:t>to</w:t>
            </w:r>
            <w:proofErr w:type="spellEnd"/>
            <w:r w:rsidRPr="00A73620">
              <w:rPr>
                <w:rFonts w:ascii="Times New Roman" w:eastAsia="Times New Roman" w:hAnsi="Times New Roman" w:cs="Times New Roman"/>
                <w:b/>
                <w:sz w:val="24"/>
                <w:szCs w:val="24"/>
                <w:lang w:eastAsia="tr-TR"/>
              </w:rPr>
              <w:t xml:space="preserve"> </w:t>
            </w:r>
            <w:proofErr w:type="spellStart"/>
            <w:r w:rsidRPr="00A73620">
              <w:rPr>
                <w:rFonts w:ascii="Times New Roman" w:eastAsia="Times New Roman" w:hAnsi="Times New Roman" w:cs="Times New Roman"/>
                <w:b/>
                <w:sz w:val="24"/>
                <w:szCs w:val="24"/>
                <w:lang w:eastAsia="tr-TR"/>
              </w:rPr>
              <w:t>Receiver</w:t>
            </w:r>
            <w:proofErr w:type="spellEnd"/>
            <w:r w:rsidRPr="00A73620">
              <w:rPr>
                <w:rFonts w:ascii="Times New Roman" w:eastAsia="Times New Roman" w:hAnsi="Times New Roman" w:cs="Times New Roman"/>
                <w:b/>
                <w:sz w:val="24"/>
                <w:szCs w:val="24"/>
                <w:lang w:eastAsia="tr-TR"/>
              </w:rPr>
              <w:t xml:space="preserve"> </w:t>
            </w:r>
            <w:proofErr w:type="gramStart"/>
            <w:r w:rsidRPr="00A73620">
              <w:rPr>
                <w:rFonts w:ascii="Times New Roman" w:eastAsia="Times New Roman" w:hAnsi="Times New Roman" w:cs="Times New Roman"/>
                <w:b/>
                <w:sz w:val="24"/>
                <w:szCs w:val="24"/>
                <w:lang w:eastAsia="tr-TR"/>
              </w:rPr>
              <w:t>Information :</w:t>
            </w:r>
            <w:proofErr w:type="gramEnd"/>
          </w:p>
        </w:tc>
        <w:tc>
          <w:tcPr>
            <w:tcW w:w="4426" w:type="dxa"/>
          </w:tcPr>
          <w:p w:rsidR="00A73620" w:rsidRPr="00A73620" w:rsidRDefault="00A73620" w:rsidP="00A73620">
            <w:pPr>
              <w:jc w:val="both"/>
              <w:rPr>
                <w:rFonts w:ascii="Times New Roman" w:eastAsia="Times New Roman" w:hAnsi="Times New Roman" w:cs="Times New Roman"/>
                <w:sz w:val="24"/>
                <w:szCs w:val="24"/>
                <w:lang w:eastAsia="tr-TR"/>
              </w:rPr>
            </w:pPr>
            <w:r w:rsidRPr="00A73620">
              <w:rPr>
                <w:rFonts w:ascii="Times New Roman" w:eastAsia="Times New Roman" w:hAnsi="Times New Roman" w:cs="Times New Roman"/>
                <w:sz w:val="24"/>
                <w:szCs w:val="24"/>
                <w:lang w:eastAsia="tr-TR"/>
              </w:rPr>
              <w:t xml:space="preserve">Bankadan bankaya bilgi </w:t>
            </w:r>
          </w:p>
        </w:tc>
      </w:tr>
    </w:tbl>
    <w:p w:rsidR="00A73620" w:rsidRPr="00A73620" w:rsidRDefault="00A73620" w:rsidP="00A73620">
      <w:pPr>
        <w:spacing w:after="0" w:line="240" w:lineRule="auto"/>
        <w:jc w:val="both"/>
        <w:rPr>
          <w:rFonts w:ascii="Times New Roman" w:eastAsia="Times New Roman" w:hAnsi="Times New Roman" w:cs="Times New Roman"/>
          <w:sz w:val="24"/>
          <w:szCs w:val="24"/>
          <w:lang w:eastAsia="tr-TR"/>
        </w:rPr>
      </w:pPr>
    </w:p>
    <w:p w:rsidR="00A73620" w:rsidRPr="00A73620" w:rsidRDefault="00A73620" w:rsidP="00A73620">
      <w:pPr>
        <w:jc w:val="both"/>
        <w:rPr>
          <w:rFonts w:ascii="Times New Roman" w:hAnsi="Times New Roman" w:cs="Times New Roman"/>
          <w:b/>
          <w:sz w:val="24"/>
          <w:szCs w:val="24"/>
        </w:rPr>
      </w:pPr>
    </w:p>
    <w:p w:rsidR="00A73620" w:rsidRPr="00A73620" w:rsidRDefault="00A73620" w:rsidP="00A73620">
      <w:pPr>
        <w:jc w:val="both"/>
        <w:rPr>
          <w:rFonts w:ascii="Times New Roman" w:hAnsi="Times New Roman" w:cs="Times New Roman"/>
          <w:b/>
          <w:sz w:val="24"/>
          <w:szCs w:val="24"/>
        </w:rPr>
      </w:pPr>
    </w:p>
    <w:p w:rsidR="00A73620" w:rsidRPr="00A73620" w:rsidRDefault="00A73620" w:rsidP="00A73620">
      <w:pPr>
        <w:jc w:val="both"/>
        <w:rPr>
          <w:rFonts w:ascii="Times New Roman" w:hAnsi="Times New Roman" w:cs="Times New Roman"/>
          <w:b/>
          <w:sz w:val="24"/>
          <w:szCs w:val="24"/>
        </w:rPr>
      </w:pPr>
    </w:p>
    <w:p w:rsidR="00A73620" w:rsidRPr="00A73620" w:rsidRDefault="00A73620" w:rsidP="00A73620">
      <w:pPr>
        <w:jc w:val="both"/>
        <w:rPr>
          <w:rFonts w:ascii="Times New Roman" w:hAnsi="Times New Roman" w:cs="Times New Roman"/>
          <w:b/>
          <w:sz w:val="24"/>
          <w:szCs w:val="24"/>
        </w:rPr>
      </w:pPr>
    </w:p>
    <w:p w:rsidR="00A73620" w:rsidRPr="00A73620" w:rsidRDefault="00A73620" w:rsidP="00A73620">
      <w:pPr>
        <w:jc w:val="both"/>
        <w:rPr>
          <w:rFonts w:ascii="Times New Roman" w:hAnsi="Times New Roman" w:cs="Times New Roman"/>
          <w:b/>
          <w:sz w:val="24"/>
          <w:szCs w:val="24"/>
        </w:rPr>
      </w:pPr>
    </w:p>
    <w:p w:rsidR="00A73620" w:rsidRPr="00A73620" w:rsidRDefault="00A73620" w:rsidP="00A73620">
      <w:pPr>
        <w:jc w:val="both"/>
        <w:rPr>
          <w:rFonts w:ascii="Times New Roman" w:hAnsi="Times New Roman" w:cs="Times New Roman"/>
          <w:b/>
          <w:sz w:val="24"/>
          <w:szCs w:val="24"/>
        </w:rPr>
      </w:pPr>
    </w:p>
    <w:p w:rsidR="00A73620" w:rsidRPr="00A73620" w:rsidRDefault="00A73620" w:rsidP="00A73620">
      <w:pPr>
        <w:jc w:val="both"/>
        <w:rPr>
          <w:rFonts w:ascii="Times New Roman" w:hAnsi="Times New Roman" w:cs="Times New Roman"/>
          <w:b/>
          <w:sz w:val="24"/>
          <w:szCs w:val="24"/>
        </w:rPr>
      </w:pPr>
      <w:bookmarkStart w:id="0" w:name="_GoBack"/>
      <w:bookmarkEnd w:id="0"/>
    </w:p>
    <w:sectPr w:rsidR="00A73620" w:rsidRPr="00A736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2E69" w:rsidRDefault="00FD2E69" w:rsidP="00A73620">
      <w:pPr>
        <w:spacing w:after="0" w:line="240" w:lineRule="auto"/>
      </w:pPr>
      <w:r>
        <w:separator/>
      </w:r>
    </w:p>
  </w:endnote>
  <w:endnote w:type="continuationSeparator" w:id="0">
    <w:p w:rsidR="00FD2E69" w:rsidRDefault="00FD2E69" w:rsidP="00A73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Myriad Pro">
    <w:altName w:val="Arial"/>
    <w:panose1 w:val="00000000000000000000"/>
    <w:charset w:val="00"/>
    <w:family w:val="swiss"/>
    <w:notTrueType/>
    <w:pitch w:val="variable"/>
    <w:sig w:usb0="00000001" w:usb1="5000204B" w:usb2="0000000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2E69" w:rsidRDefault="00FD2E69" w:rsidP="00A73620">
      <w:pPr>
        <w:spacing w:after="0" w:line="240" w:lineRule="auto"/>
      </w:pPr>
      <w:r>
        <w:separator/>
      </w:r>
    </w:p>
  </w:footnote>
  <w:footnote w:type="continuationSeparator" w:id="0">
    <w:p w:rsidR="00FD2E69" w:rsidRDefault="00FD2E69" w:rsidP="00A73620">
      <w:pPr>
        <w:spacing w:after="0" w:line="240" w:lineRule="auto"/>
      </w:pPr>
      <w:r>
        <w:continuationSeparator/>
      </w:r>
    </w:p>
  </w:footnote>
  <w:footnote w:id="1">
    <w:p w:rsidR="00A73620" w:rsidRPr="00725759" w:rsidRDefault="00A73620" w:rsidP="00A73620">
      <w:pPr>
        <w:pStyle w:val="DipnotMetni"/>
        <w:jc w:val="both"/>
        <w:rPr>
          <w:sz w:val="18"/>
          <w:szCs w:val="18"/>
        </w:rPr>
      </w:pPr>
      <w:r>
        <w:rPr>
          <w:rStyle w:val="DipnotBavurusu"/>
        </w:rPr>
        <w:footnoteRef/>
      </w:r>
      <w:r>
        <w:t xml:space="preserve"> </w:t>
      </w:r>
      <w:r w:rsidRPr="00725759">
        <w:rPr>
          <w:sz w:val="18"/>
          <w:szCs w:val="18"/>
        </w:rPr>
        <w:t xml:space="preserve">Mutlu Yılmaz, Ahmet Özken, Necmettin Şahin, </w:t>
      </w:r>
      <w:proofErr w:type="spellStart"/>
      <w:r w:rsidRPr="00725759">
        <w:rPr>
          <w:sz w:val="18"/>
          <w:szCs w:val="18"/>
        </w:rPr>
        <w:t>Incoterms</w:t>
      </w:r>
      <w:proofErr w:type="spellEnd"/>
      <w:r w:rsidRPr="00725759">
        <w:rPr>
          <w:sz w:val="18"/>
          <w:szCs w:val="18"/>
        </w:rPr>
        <w:t xml:space="preserve"> 2000 ve 2010’un Mukayeseli Analizi ve Türkiye Uygulamalarındaki Eksiklikler” , </w:t>
      </w:r>
      <w:proofErr w:type="spellStart"/>
      <w:r w:rsidRPr="00725759">
        <w:rPr>
          <w:sz w:val="18"/>
          <w:szCs w:val="18"/>
        </w:rPr>
        <w:t>Journal</w:t>
      </w:r>
      <w:proofErr w:type="spellEnd"/>
      <w:r w:rsidRPr="00725759">
        <w:rPr>
          <w:sz w:val="18"/>
          <w:szCs w:val="18"/>
        </w:rPr>
        <w:t xml:space="preserve"> of Yasar,</w:t>
      </w:r>
      <w:r>
        <w:rPr>
          <w:sz w:val="18"/>
          <w:szCs w:val="18"/>
        </w:rPr>
        <w:t xml:space="preserve"> </w:t>
      </w:r>
      <w:proofErr w:type="spellStart"/>
      <w:r>
        <w:rPr>
          <w:sz w:val="18"/>
          <w:szCs w:val="18"/>
        </w:rPr>
        <w:t>Vol</w:t>
      </w:r>
      <w:proofErr w:type="spellEnd"/>
      <w:r>
        <w:rPr>
          <w:sz w:val="18"/>
          <w:szCs w:val="18"/>
        </w:rPr>
        <w:t xml:space="preserve"> 6, No 23, 2011, s.3818.</w:t>
      </w:r>
    </w:p>
  </w:footnote>
  <w:footnote w:id="2">
    <w:p w:rsidR="00A73620" w:rsidRPr="007A1B86" w:rsidRDefault="00A73620" w:rsidP="00A73620">
      <w:pPr>
        <w:pStyle w:val="dipnot"/>
      </w:pPr>
      <w:r w:rsidRPr="007A1B86">
        <w:footnoteRef/>
      </w:r>
      <w:r w:rsidRPr="007A1B86">
        <w:t xml:space="preserve"> </w:t>
      </w:r>
      <w:r w:rsidRPr="007A1B86">
        <w:tab/>
        <w:t xml:space="preserve">Utku Utkulu ve diğerleri, </w:t>
      </w:r>
      <w:proofErr w:type="spellStart"/>
      <w:r w:rsidRPr="00E75D4D">
        <w:rPr>
          <w:b/>
        </w:rPr>
        <w:t>a.g.e</w:t>
      </w:r>
      <w:proofErr w:type="spellEnd"/>
      <w:proofErr w:type="gramStart"/>
      <w:r w:rsidRPr="007A1B86">
        <w:t>.,</w:t>
      </w:r>
      <w:proofErr w:type="gramEnd"/>
      <w:r w:rsidRPr="007A1B86">
        <w:t xml:space="preserve">  s.33.</w:t>
      </w:r>
    </w:p>
    <w:p w:rsidR="00A73620" w:rsidRDefault="00A73620" w:rsidP="00A73620">
      <w:pPr>
        <w:pStyle w:val="dipnot"/>
      </w:pPr>
      <w:r>
        <w:tab/>
      </w:r>
      <w:r w:rsidRPr="007A1B86">
        <w:t>BKZ: Yılm</w:t>
      </w:r>
      <w:r>
        <w:t xml:space="preserve">az, Özken, </w:t>
      </w:r>
      <w:proofErr w:type="spellStart"/>
      <w:r w:rsidRPr="00E75D4D">
        <w:rPr>
          <w:b/>
        </w:rPr>
        <w:t>a.g.e</w:t>
      </w:r>
      <w:proofErr w:type="spellEnd"/>
      <w:proofErr w:type="gramStart"/>
      <w:r>
        <w:t>.,</w:t>
      </w:r>
      <w:proofErr w:type="gramEnd"/>
      <w:r>
        <w:t xml:space="preserve"> </w:t>
      </w:r>
      <w:proofErr w:type="spellStart"/>
      <w:r>
        <w:t>ss</w:t>
      </w:r>
      <w:proofErr w:type="spellEnd"/>
      <w:r>
        <w:t>. 141-143.</w:t>
      </w:r>
    </w:p>
  </w:footnote>
  <w:footnote w:id="3">
    <w:p w:rsidR="00A73620" w:rsidRDefault="00A73620" w:rsidP="00A73620">
      <w:pPr>
        <w:pStyle w:val="dipnot"/>
      </w:pPr>
      <w:r>
        <w:rPr>
          <w:rStyle w:val="DipnotBavurusu"/>
        </w:rPr>
        <w:footnoteRef/>
      </w:r>
      <w:r>
        <w:t xml:space="preserve"> </w:t>
      </w:r>
      <w:r>
        <w:tab/>
        <w:t xml:space="preserve">Utku Utkulu ve diğerleri, </w:t>
      </w:r>
      <w:proofErr w:type="spellStart"/>
      <w:r>
        <w:rPr>
          <w:b/>
        </w:rPr>
        <w:t>a.g.e</w:t>
      </w:r>
      <w:proofErr w:type="spellEnd"/>
      <w:proofErr w:type="gramStart"/>
      <w:r>
        <w:rPr>
          <w:b/>
        </w:rPr>
        <w:t>.,</w:t>
      </w:r>
      <w:proofErr w:type="gramEnd"/>
      <w:r w:rsidRPr="00AD4AAD">
        <w:t xml:space="preserve"> </w:t>
      </w:r>
      <w:r>
        <w:t>s.33.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61001"/>
    <w:multiLevelType w:val="hybridMultilevel"/>
    <w:tmpl w:val="76E24514"/>
    <w:lvl w:ilvl="0" w:tplc="FC6C57DE">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300"/>
        </w:tabs>
        <w:ind w:left="300" w:hanging="360"/>
      </w:pPr>
      <w:rPr>
        <w:rFonts w:ascii="Courier New" w:hAnsi="Courier New" w:cs="Courier New" w:hint="default"/>
      </w:rPr>
    </w:lvl>
    <w:lvl w:ilvl="2" w:tplc="041F0005" w:tentative="1">
      <w:start w:val="1"/>
      <w:numFmt w:val="bullet"/>
      <w:lvlText w:val=""/>
      <w:lvlJc w:val="left"/>
      <w:pPr>
        <w:tabs>
          <w:tab w:val="num" w:pos="1020"/>
        </w:tabs>
        <w:ind w:left="1020" w:hanging="360"/>
      </w:pPr>
      <w:rPr>
        <w:rFonts w:ascii="Wingdings" w:hAnsi="Wingdings" w:hint="default"/>
      </w:rPr>
    </w:lvl>
    <w:lvl w:ilvl="3" w:tplc="041F0001" w:tentative="1">
      <w:start w:val="1"/>
      <w:numFmt w:val="bullet"/>
      <w:lvlText w:val=""/>
      <w:lvlJc w:val="left"/>
      <w:pPr>
        <w:tabs>
          <w:tab w:val="num" w:pos="1740"/>
        </w:tabs>
        <w:ind w:left="1740" w:hanging="360"/>
      </w:pPr>
      <w:rPr>
        <w:rFonts w:ascii="Symbol" w:hAnsi="Symbol" w:hint="default"/>
      </w:rPr>
    </w:lvl>
    <w:lvl w:ilvl="4" w:tplc="041F0003" w:tentative="1">
      <w:start w:val="1"/>
      <w:numFmt w:val="bullet"/>
      <w:lvlText w:val="o"/>
      <w:lvlJc w:val="left"/>
      <w:pPr>
        <w:tabs>
          <w:tab w:val="num" w:pos="2460"/>
        </w:tabs>
        <w:ind w:left="2460" w:hanging="360"/>
      </w:pPr>
      <w:rPr>
        <w:rFonts w:ascii="Courier New" w:hAnsi="Courier New" w:cs="Courier New" w:hint="default"/>
      </w:rPr>
    </w:lvl>
    <w:lvl w:ilvl="5" w:tplc="041F0005" w:tentative="1">
      <w:start w:val="1"/>
      <w:numFmt w:val="bullet"/>
      <w:lvlText w:val=""/>
      <w:lvlJc w:val="left"/>
      <w:pPr>
        <w:tabs>
          <w:tab w:val="num" w:pos="3180"/>
        </w:tabs>
        <w:ind w:left="3180" w:hanging="360"/>
      </w:pPr>
      <w:rPr>
        <w:rFonts w:ascii="Wingdings" w:hAnsi="Wingdings" w:hint="default"/>
      </w:rPr>
    </w:lvl>
    <w:lvl w:ilvl="6" w:tplc="041F0001" w:tentative="1">
      <w:start w:val="1"/>
      <w:numFmt w:val="bullet"/>
      <w:lvlText w:val=""/>
      <w:lvlJc w:val="left"/>
      <w:pPr>
        <w:tabs>
          <w:tab w:val="num" w:pos="3900"/>
        </w:tabs>
        <w:ind w:left="3900" w:hanging="360"/>
      </w:pPr>
      <w:rPr>
        <w:rFonts w:ascii="Symbol" w:hAnsi="Symbol" w:hint="default"/>
      </w:rPr>
    </w:lvl>
    <w:lvl w:ilvl="7" w:tplc="041F0003" w:tentative="1">
      <w:start w:val="1"/>
      <w:numFmt w:val="bullet"/>
      <w:lvlText w:val="o"/>
      <w:lvlJc w:val="left"/>
      <w:pPr>
        <w:tabs>
          <w:tab w:val="num" w:pos="4620"/>
        </w:tabs>
        <w:ind w:left="4620" w:hanging="360"/>
      </w:pPr>
      <w:rPr>
        <w:rFonts w:ascii="Courier New" w:hAnsi="Courier New" w:cs="Courier New" w:hint="default"/>
      </w:rPr>
    </w:lvl>
    <w:lvl w:ilvl="8" w:tplc="041F0005" w:tentative="1">
      <w:start w:val="1"/>
      <w:numFmt w:val="bullet"/>
      <w:lvlText w:val=""/>
      <w:lvlJc w:val="left"/>
      <w:pPr>
        <w:tabs>
          <w:tab w:val="num" w:pos="5340"/>
        </w:tabs>
        <w:ind w:left="5340" w:hanging="360"/>
      </w:pPr>
      <w:rPr>
        <w:rFonts w:ascii="Wingdings" w:hAnsi="Wingdings" w:hint="default"/>
      </w:rPr>
    </w:lvl>
  </w:abstractNum>
  <w:abstractNum w:abstractNumId="1">
    <w:nsid w:val="135961E2"/>
    <w:multiLevelType w:val="hybridMultilevel"/>
    <w:tmpl w:val="E7485C78"/>
    <w:lvl w:ilvl="0" w:tplc="FC6C57DE">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300"/>
        </w:tabs>
        <w:ind w:left="300" w:hanging="360"/>
      </w:pPr>
      <w:rPr>
        <w:rFonts w:ascii="Courier New" w:hAnsi="Courier New" w:cs="Courier New" w:hint="default"/>
      </w:rPr>
    </w:lvl>
    <w:lvl w:ilvl="2" w:tplc="041F0005" w:tentative="1">
      <w:start w:val="1"/>
      <w:numFmt w:val="bullet"/>
      <w:lvlText w:val=""/>
      <w:lvlJc w:val="left"/>
      <w:pPr>
        <w:tabs>
          <w:tab w:val="num" w:pos="1020"/>
        </w:tabs>
        <w:ind w:left="1020" w:hanging="360"/>
      </w:pPr>
      <w:rPr>
        <w:rFonts w:ascii="Wingdings" w:hAnsi="Wingdings" w:hint="default"/>
      </w:rPr>
    </w:lvl>
    <w:lvl w:ilvl="3" w:tplc="041F0001" w:tentative="1">
      <w:start w:val="1"/>
      <w:numFmt w:val="bullet"/>
      <w:lvlText w:val=""/>
      <w:lvlJc w:val="left"/>
      <w:pPr>
        <w:tabs>
          <w:tab w:val="num" w:pos="1740"/>
        </w:tabs>
        <w:ind w:left="1740" w:hanging="360"/>
      </w:pPr>
      <w:rPr>
        <w:rFonts w:ascii="Symbol" w:hAnsi="Symbol" w:hint="default"/>
      </w:rPr>
    </w:lvl>
    <w:lvl w:ilvl="4" w:tplc="041F0003" w:tentative="1">
      <w:start w:val="1"/>
      <w:numFmt w:val="bullet"/>
      <w:lvlText w:val="o"/>
      <w:lvlJc w:val="left"/>
      <w:pPr>
        <w:tabs>
          <w:tab w:val="num" w:pos="2460"/>
        </w:tabs>
        <w:ind w:left="2460" w:hanging="360"/>
      </w:pPr>
      <w:rPr>
        <w:rFonts w:ascii="Courier New" w:hAnsi="Courier New" w:cs="Courier New" w:hint="default"/>
      </w:rPr>
    </w:lvl>
    <w:lvl w:ilvl="5" w:tplc="041F0005" w:tentative="1">
      <w:start w:val="1"/>
      <w:numFmt w:val="bullet"/>
      <w:lvlText w:val=""/>
      <w:lvlJc w:val="left"/>
      <w:pPr>
        <w:tabs>
          <w:tab w:val="num" w:pos="3180"/>
        </w:tabs>
        <w:ind w:left="3180" w:hanging="360"/>
      </w:pPr>
      <w:rPr>
        <w:rFonts w:ascii="Wingdings" w:hAnsi="Wingdings" w:hint="default"/>
      </w:rPr>
    </w:lvl>
    <w:lvl w:ilvl="6" w:tplc="041F0001" w:tentative="1">
      <w:start w:val="1"/>
      <w:numFmt w:val="bullet"/>
      <w:lvlText w:val=""/>
      <w:lvlJc w:val="left"/>
      <w:pPr>
        <w:tabs>
          <w:tab w:val="num" w:pos="3900"/>
        </w:tabs>
        <w:ind w:left="3900" w:hanging="360"/>
      </w:pPr>
      <w:rPr>
        <w:rFonts w:ascii="Symbol" w:hAnsi="Symbol" w:hint="default"/>
      </w:rPr>
    </w:lvl>
    <w:lvl w:ilvl="7" w:tplc="041F0003" w:tentative="1">
      <w:start w:val="1"/>
      <w:numFmt w:val="bullet"/>
      <w:lvlText w:val="o"/>
      <w:lvlJc w:val="left"/>
      <w:pPr>
        <w:tabs>
          <w:tab w:val="num" w:pos="4620"/>
        </w:tabs>
        <w:ind w:left="4620" w:hanging="360"/>
      </w:pPr>
      <w:rPr>
        <w:rFonts w:ascii="Courier New" w:hAnsi="Courier New" w:cs="Courier New" w:hint="default"/>
      </w:rPr>
    </w:lvl>
    <w:lvl w:ilvl="8" w:tplc="041F0005" w:tentative="1">
      <w:start w:val="1"/>
      <w:numFmt w:val="bullet"/>
      <w:lvlText w:val=""/>
      <w:lvlJc w:val="left"/>
      <w:pPr>
        <w:tabs>
          <w:tab w:val="num" w:pos="5340"/>
        </w:tabs>
        <w:ind w:left="5340" w:hanging="360"/>
      </w:pPr>
      <w:rPr>
        <w:rFonts w:ascii="Wingdings" w:hAnsi="Wingdings" w:hint="default"/>
      </w:rPr>
    </w:lvl>
  </w:abstractNum>
  <w:abstractNum w:abstractNumId="2">
    <w:nsid w:val="1AC5297C"/>
    <w:multiLevelType w:val="hybridMultilevel"/>
    <w:tmpl w:val="65CCA30E"/>
    <w:lvl w:ilvl="0" w:tplc="FC6C57DE">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300"/>
        </w:tabs>
        <w:ind w:left="300" w:hanging="360"/>
      </w:pPr>
      <w:rPr>
        <w:rFonts w:ascii="Courier New" w:hAnsi="Courier New" w:cs="Courier New" w:hint="default"/>
      </w:rPr>
    </w:lvl>
    <w:lvl w:ilvl="2" w:tplc="041F0005" w:tentative="1">
      <w:start w:val="1"/>
      <w:numFmt w:val="bullet"/>
      <w:lvlText w:val=""/>
      <w:lvlJc w:val="left"/>
      <w:pPr>
        <w:tabs>
          <w:tab w:val="num" w:pos="1020"/>
        </w:tabs>
        <w:ind w:left="1020" w:hanging="360"/>
      </w:pPr>
      <w:rPr>
        <w:rFonts w:ascii="Wingdings" w:hAnsi="Wingdings" w:hint="default"/>
      </w:rPr>
    </w:lvl>
    <w:lvl w:ilvl="3" w:tplc="041F0001" w:tentative="1">
      <w:start w:val="1"/>
      <w:numFmt w:val="bullet"/>
      <w:lvlText w:val=""/>
      <w:lvlJc w:val="left"/>
      <w:pPr>
        <w:tabs>
          <w:tab w:val="num" w:pos="1740"/>
        </w:tabs>
        <w:ind w:left="1740" w:hanging="360"/>
      </w:pPr>
      <w:rPr>
        <w:rFonts w:ascii="Symbol" w:hAnsi="Symbol" w:hint="default"/>
      </w:rPr>
    </w:lvl>
    <w:lvl w:ilvl="4" w:tplc="041F0003" w:tentative="1">
      <w:start w:val="1"/>
      <w:numFmt w:val="bullet"/>
      <w:lvlText w:val="o"/>
      <w:lvlJc w:val="left"/>
      <w:pPr>
        <w:tabs>
          <w:tab w:val="num" w:pos="2460"/>
        </w:tabs>
        <w:ind w:left="2460" w:hanging="360"/>
      </w:pPr>
      <w:rPr>
        <w:rFonts w:ascii="Courier New" w:hAnsi="Courier New" w:cs="Courier New" w:hint="default"/>
      </w:rPr>
    </w:lvl>
    <w:lvl w:ilvl="5" w:tplc="041F0005" w:tentative="1">
      <w:start w:val="1"/>
      <w:numFmt w:val="bullet"/>
      <w:lvlText w:val=""/>
      <w:lvlJc w:val="left"/>
      <w:pPr>
        <w:tabs>
          <w:tab w:val="num" w:pos="3180"/>
        </w:tabs>
        <w:ind w:left="3180" w:hanging="360"/>
      </w:pPr>
      <w:rPr>
        <w:rFonts w:ascii="Wingdings" w:hAnsi="Wingdings" w:hint="default"/>
      </w:rPr>
    </w:lvl>
    <w:lvl w:ilvl="6" w:tplc="041F0001" w:tentative="1">
      <w:start w:val="1"/>
      <w:numFmt w:val="bullet"/>
      <w:lvlText w:val=""/>
      <w:lvlJc w:val="left"/>
      <w:pPr>
        <w:tabs>
          <w:tab w:val="num" w:pos="3900"/>
        </w:tabs>
        <w:ind w:left="3900" w:hanging="360"/>
      </w:pPr>
      <w:rPr>
        <w:rFonts w:ascii="Symbol" w:hAnsi="Symbol" w:hint="default"/>
      </w:rPr>
    </w:lvl>
    <w:lvl w:ilvl="7" w:tplc="041F0003" w:tentative="1">
      <w:start w:val="1"/>
      <w:numFmt w:val="bullet"/>
      <w:lvlText w:val="o"/>
      <w:lvlJc w:val="left"/>
      <w:pPr>
        <w:tabs>
          <w:tab w:val="num" w:pos="4620"/>
        </w:tabs>
        <w:ind w:left="4620" w:hanging="360"/>
      </w:pPr>
      <w:rPr>
        <w:rFonts w:ascii="Courier New" w:hAnsi="Courier New" w:cs="Courier New" w:hint="default"/>
      </w:rPr>
    </w:lvl>
    <w:lvl w:ilvl="8" w:tplc="041F0005" w:tentative="1">
      <w:start w:val="1"/>
      <w:numFmt w:val="bullet"/>
      <w:lvlText w:val=""/>
      <w:lvlJc w:val="left"/>
      <w:pPr>
        <w:tabs>
          <w:tab w:val="num" w:pos="5340"/>
        </w:tabs>
        <w:ind w:left="5340" w:hanging="360"/>
      </w:pPr>
      <w:rPr>
        <w:rFonts w:ascii="Wingdings" w:hAnsi="Wingdings" w:hint="default"/>
      </w:rPr>
    </w:lvl>
  </w:abstractNum>
  <w:abstractNum w:abstractNumId="3">
    <w:nsid w:val="2C9751BC"/>
    <w:multiLevelType w:val="hybridMultilevel"/>
    <w:tmpl w:val="BF7C97F8"/>
    <w:lvl w:ilvl="0" w:tplc="FC6C57DE">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300"/>
        </w:tabs>
        <w:ind w:left="300" w:hanging="360"/>
      </w:pPr>
      <w:rPr>
        <w:rFonts w:ascii="Courier New" w:hAnsi="Courier New" w:cs="Courier New" w:hint="default"/>
      </w:rPr>
    </w:lvl>
    <w:lvl w:ilvl="2" w:tplc="041F0005" w:tentative="1">
      <w:start w:val="1"/>
      <w:numFmt w:val="bullet"/>
      <w:lvlText w:val=""/>
      <w:lvlJc w:val="left"/>
      <w:pPr>
        <w:tabs>
          <w:tab w:val="num" w:pos="1020"/>
        </w:tabs>
        <w:ind w:left="1020" w:hanging="360"/>
      </w:pPr>
      <w:rPr>
        <w:rFonts w:ascii="Wingdings" w:hAnsi="Wingdings" w:hint="default"/>
      </w:rPr>
    </w:lvl>
    <w:lvl w:ilvl="3" w:tplc="041F0001" w:tentative="1">
      <w:start w:val="1"/>
      <w:numFmt w:val="bullet"/>
      <w:lvlText w:val=""/>
      <w:lvlJc w:val="left"/>
      <w:pPr>
        <w:tabs>
          <w:tab w:val="num" w:pos="1740"/>
        </w:tabs>
        <w:ind w:left="1740" w:hanging="360"/>
      </w:pPr>
      <w:rPr>
        <w:rFonts w:ascii="Symbol" w:hAnsi="Symbol" w:hint="default"/>
      </w:rPr>
    </w:lvl>
    <w:lvl w:ilvl="4" w:tplc="041F0003" w:tentative="1">
      <w:start w:val="1"/>
      <w:numFmt w:val="bullet"/>
      <w:lvlText w:val="o"/>
      <w:lvlJc w:val="left"/>
      <w:pPr>
        <w:tabs>
          <w:tab w:val="num" w:pos="2460"/>
        </w:tabs>
        <w:ind w:left="2460" w:hanging="360"/>
      </w:pPr>
      <w:rPr>
        <w:rFonts w:ascii="Courier New" w:hAnsi="Courier New" w:cs="Courier New" w:hint="default"/>
      </w:rPr>
    </w:lvl>
    <w:lvl w:ilvl="5" w:tplc="041F0005" w:tentative="1">
      <w:start w:val="1"/>
      <w:numFmt w:val="bullet"/>
      <w:lvlText w:val=""/>
      <w:lvlJc w:val="left"/>
      <w:pPr>
        <w:tabs>
          <w:tab w:val="num" w:pos="3180"/>
        </w:tabs>
        <w:ind w:left="3180" w:hanging="360"/>
      </w:pPr>
      <w:rPr>
        <w:rFonts w:ascii="Wingdings" w:hAnsi="Wingdings" w:hint="default"/>
      </w:rPr>
    </w:lvl>
    <w:lvl w:ilvl="6" w:tplc="041F0001" w:tentative="1">
      <w:start w:val="1"/>
      <w:numFmt w:val="bullet"/>
      <w:lvlText w:val=""/>
      <w:lvlJc w:val="left"/>
      <w:pPr>
        <w:tabs>
          <w:tab w:val="num" w:pos="3900"/>
        </w:tabs>
        <w:ind w:left="3900" w:hanging="360"/>
      </w:pPr>
      <w:rPr>
        <w:rFonts w:ascii="Symbol" w:hAnsi="Symbol" w:hint="default"/>
      </w:rPr>
    </w:lvl>
    <w:lvl w:ilvl="7" w:tplc="041F0003" w:tentative="1">
      <w:start w:val="1"/>
      <w:numFmt w:val="bullet"/>
      <w:lvlText w:val="o"/>
      <w:lvlJc w:val="left"/>
      <w:pPr>
        <w:tabs>
          <w:tab w:val="num" w:pos="4620"/>
        </w:tabs>
        <w:ind w:left="4620" w:hanging="360"/>
      </w:pPr>
      <w:rPr>
        <w:rFonts w:ascii="Courier New" w:hAnsi="Courier New" w:cs="Courier New" w:hint="default"/>
      </w:rPr>
    </w:lvl>
    <w:lvl w:ilvl="8" w:tplc="041F0005" w:tentative="1">
      <w:start w:val="1"/>
      <w:numFmt w:val="bullet"/>
      <w:lvlText w:val=""/>
      <w:lvlJc w:val="left"/>
      <w:pPr>
        <w:tabs>
          <w:tab w:val="num" w:pos="5340"/>
        </w:tabs>
        <w:ind w:left="5340" w:hanging="360"/>
      </w:pPr>
      <w:rPr>
        <w:rFonts w:ascii="Wingdings" w:hAnsi="Wingdings" w:hint="default"/>
      </w:rPr>
    </w:lvl>
  </w:abstractNum>
  <w:abstractNum w:abstractNumId="4">
    <w:nsid w:val="2DB95D61"/>
    <w:multiLevelType w:val="hybridMultilevel"/>
    <w:tmpl w:val="5AC802B6"/>
    <w:lvl w:ilvl="0" w:tplc="FC6C57DE">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300"/>
        </w:tabs>
        <w:ind w:left="300" w:hanging="360"/>
      </w:pPr>
      <w:rPr>
        <w:rFonts w:ascii="Courier New" w:hAnsi="Courier New" w:cs="Courier New" w:hint="default"/>
      </w:rPr>
    </w:lvl>
    <w:lvl w:ilvl="2" w:tplc="041F0005" w:tentative="1">
      <w:start w:val="1"/>
      <w:numFmt w:val="bullet"/>
      <w:lvlText w:val=""/>
      <w:lvlJc w:val="left"/>
      <w:pPr>
        <w:tabs>
          <w:tab w:val="num" w:pos="1020"/>
        </w:tabs>
        <w:ind w:left="1020" w:hanging="360"/>
      </w:pPr>
      <w:rPr>
        <w:rFonts w:ascii="Wingdings" w:hAnsi="Wingdings" w:hint="default"/>
      </w:rPr>
    </w:lvl>
    <w:lvl w:ilvl="3" w:tplc="041F0001" w:tentative="1">
      <w:start w:val="1"/>
      <w:numFmt w:val="bullet"/>
      <w:lvlText w:val=""/>
      <w:lvlJc w:val="left"/>
      <w:pPr>
        <w:tabs>
          <w:tab w:val="num" w:pos="1740"/>
        </w:tabs>
        <w:ind w:left="1740" w:hanging="360"/>
      </w:pPr>
      <w:rPr>
        <w:rFonts w:ascii="Symbol" w:hAnsi="Symbol" w:hint="default"/>
      </w:rPr>
    </w:lvl>
    <w:lvl w:ilvl="4" w:tplc="041F0003" w:tentative="1">
      <w:start w:val="1"/>
      <w:numFmt w:val="bullet"/>
      <w:lvlText w:val="o"/>
      <w:lvlJc w:val="left"/>
      <w:pPr>
        <w:tabs>
          <w:tab w:val="num" w:pos="2460"/>
        </w:tabs>
        <w:ind w:left="2460" w:hanging="360"/>
      </w:pPr>
      <w:rPr>
        <w:rFonts w:ascii="Courier New" w:hAnsi="Courier New" w:cs="Courier New" w:hint="default"/>
      </w:rPr>
    </w:lvl>
    <w:lvl w:ilvl="5" w:tplc="041F0005" w:tentative="1">
      <w:start w:val="1"/>
      <w:numFmt w:val="bullet"/>
      <w:lvlText w:val=""/>
      <w:lvlJc w:val="left"/>
      <w:pPr>
        <w:tabs>
          <w:tab w:val="num" w:pos="3180"/>
        </w:tabs>
        <w:ind w:left="3180" w:hanging="360"/>
      </w:pPr>
      <w:rPr>
        <w:rFonts w:ascii="Wingdings" w:hAnsi="Wingdings" w:hint="default"/>
      </w:rPr>
    </w:lvl>
    <w:lvl w:ilvl="6" w:tplc="041F0001" w:tentative="1">
      <w:start w:val="1"/>
      <w:numFmt w:val="bullet"/>
      <w:lvlText w:val=""/>
      <w:lvlJc w:val="left"/>
      <w:pPr>
        <w:tabs>
          <w:tab w:val="num" w:pos="3900"/>
        </w:tabs>
        <w:ind w:left="3900" w:hanging="360"/>
      </w:pPr>
      <w:rPr>
        <w:rFonts w:ascii="Symbol" w:hAnsi="Symbol" w:hint="default"/>
      </w:rPr>
    </w:lvl>
    <w:lvl w:ilvl="7" w:tplc="041F0003" w:tentative="1">
      <w:start w:val="1"/>
      <w:numFmt w:val="bullet"/>
      <w:lvlText w:val="o"/>
      <w:lvlJc w:val="left"/>
      <w:pPr>
        <w:tabs>
          <w:tab w:val="num" w:pos="4620"/>
        </w:tabs>
        <w:ind w:left="4620" w:hanging="360"/>
      </w:pPr>
      <w:rPr>
        <w:rFonts w:ascii="Courier New" w:hAnsi="Courier New" w:cs="Courier New" w:hint="default"/>
      </w:rPr>
    </w:lvl>
    <w:lvl w:ilvl="8" w:tplc="041F0005" w:tentative="1">
      <w:start w:val="1"/>
      <w:numFmt w:val="bullet"/>
      <w:lvlText w:val=""/>
      <w:lvlJc w:val="left"/>
      <w:pPr>
        <w:tabs>
          <w:tab w:val="num" w:pos="5340"/>
        </w:tabs>
        <w:ind w:left="5340" w:hanging="360"/>
      </w:pPr>
      <w:rPr>
        <w:rFonts w:ascii="Wingdings" w:hAnsi="Wingdings" w:hint="default"/>
      </w:rPr>
    </w:lvl>
  </w:abstractNum>
  <w:abstractNum w:abstractNumId="5">
    <w:nsid w:val="2E5416AA"/>
    <w:multiLevelType w:val="hybridMultilevel"/>
    <w:tmpl w:val="434E8022"/>
    <w:lvl w:ilvl="0" w:tplc="FC6C57DE">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300"/>
        </w:tabs>
        <w:ind w:left="300" w:hanging="360"/>
      </w:pPr>
      <w:rPr>
        <w:rFonts w:ascii="Courier New" w:hAnsi="Courier New" w:cs="Courier New" w:hint="default"/>
      </w:rPr>
    </w:lvl>
    <w:lvl w:ilvl="2" w:tplc="041F0005" w:tentative="1">
      <w:start w:val="1"/>
      <w:numFmt w:val="bullet"/>
      <w:lvlText w:val=""/>
      <w:lvlJc w:val="left"/>
      <w:pPr>
        <w:tabs>
          <w:tab w:val="num" w:pos="1020"/>
        </w:tabs>
        <w:ind w:left="1020" w:hanging="360"/>
      </w:pPr>
      <w:rPr>
        <w:rFonts w:ascii="Wingdings" w:hAnsi="Wingdings" w:hint="default"/>
      </w:rPr>
    </w:lvl>
    <w:lvl w:ilvl="3" w:tplc="041F0001" w:tentative="1">
      <w:start w:val="1"/>
      <w:numFmt w:val="bullet"/>
      <w:lvlText w:val=""/>
      <w:lvlJc w:val="left"/>
      <w:pPr>
        <w:tabs>
          <w:tab w:val="num" w:pos="1740"/>
        </w:tabs>
        <w:ind w:left="1740" w:hanging="360"/>
      </w:pPr>
      <w:rPr>
        <w:rFonts w:ascii="Symbol" w:hAnsi="Symbol" w:hint="default"/>
      </w:rPr>
    </w:lvl>
    <w:lvl w:ilvl="4" w:tplc="041F0003" w:tentative="1">
      <w:start w:val="1"/>
      <w:numFmt w:val="bullet"/>
      <w:lvlText w:val="o"/>
      <w:lvlJc w:val="left"/>
      <w:pPr>
        <w:tabs>
          <w:tab w:val="num" w:pos="2460"/>
        </w:tabs>
        <w:ind w:left="2460" w:hanging="360"/>
      </w:pPr>
      <w:rPr>
        <w:rFonts w:ascii="Courier New" w:hAnsi="Courier New" w:cs="Courier New" w:hint="default"/>
      </w:rPr>
    </w:lvl>
    <w:lvl w:ilvl="5" w:tplc="041F0005" w:tentative="1">
      <w:start w:val="1"/>
      <w:numFmt w:val="bullet"/>
      <w:lvlText w:val=""/>
      <w:lvlJc w:val="left"/>
      <w:pPr>
        <w:tabs>
          <w:tab w:val="num" w:pos="3180"/>
        </w:tabs>
        <w:ind w:left="3180" w:hanging="360"/>
      </w:pPr>
      <w:rPr>
        <w:rFonts w:ascii="Wingdings" w:hAnsi="Wingdings" w:hint="default"/>
      </w:rPr>
    </w:lvl>
    <w:lvl w:ilvl="6" w:tplc="041F0001" w:tentative="1">
      <w:start w:val="1"/>
      <w:numFmt w:val="bullet"/>
      <w:lvlText w:val=""/>
      <w:lvlJc w:val="left"/>
      <w:pPr>
        <w:tabs>
          <w:tab w:val="num" w:pos="3900"/>
        </w:tabs>
        <w:ind w:left="3900" w:hanging="360"/>
      </w:pPr>
      <w:rPr>
        <w:rFonts w:ascii="Symbol" w:hAnsi="Symbol" w:hint="default"/>
      </w:rPr>
    </w:lvl>
    <w:lvl w:ilvl="7" w:tplc="041F0003" w:tentative="1">
      <w:start w:val="1"/>
      <w:numFmt w:val="bullet"/>
      <w:lvlText w:val="o"/>
      <w:lvlJc w:val="left"/>
      <w:pPr>
        <w:tabs>
          <w:tab w:val="num" w:pos="4620"/>
        </w:tabs>
        <w:ind w:left="4620" w:hanging="360"/>
      </w:pPr>
      <w:rPr>
        <w:rFonts w:ascii="Courier New" w:hAnsi="Courier New" w:cs="Courier New" w:hint="default"/>
      </w:rPr>
    </w:lvl>
    <w:lvl w:ilvl="8" w:tplc="041F0005" w:tentative="1">
      <w:start w:val="1"/>
      <w:numFmt w:val="bullet"/>
      <w:lvlText w:val=""/>
      <w:lvlJc w:val="left"/>
      <w:pPr>
        <w:tabs>
          <w:tab w:val="num" w:pos="5340"/>
        </w:tabs>
        <w:ind w:left="5340" w:hanging="360"/>
      </w:pPr>
      <w:rPr>
        <w:rFonts w:ascii="Wingdings" w:hAnsi="Wingdings" w:hint="default"/>
      </w:rPr>
    </w:lvl>
  </w:abstractNum>
  <w:abstractNum w:abstractNumId="6">
    <w:nsid w:val="3649421E"/>
    <w:multiLevelType w:val="hybridMultilevel"/>
    <w:tmpl w:val="714281D4"/>
    <w:lvl w:ilvl="0" w:tplc="FC6C57DE">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300"/>
        </w:tabs>
        <w:ind w:left="300" w:hanging="360"/>
      </w:pPr>
      <w:rPr>
        <w:rFonts w:ascii="Courier New" w:hAnsi="Courier New" w:cs="Courier New" w:hint="default"/>
      </w:rPr>
    </w:lvl>
    <w:lvl w:ilvl="2" w:tplc="041F0005" w:tentative="1">
      <w:start w:val="1"/>
      <w:numFmt w:val="bullet"/>
      <w:lvlText w:val=""/>
      <w:lvlJc w:val="left"/>
      <w:pPr>
        <w:tabs>
          <w:tab w:val="num" w:pos="1020"/>
        </w:tabs>
        <w:ind w:left="1020" w:hanging="360"/>
      </w:pPr>
      <w:rPr>
        <w:rFonts w:ascii="Wingdings" w:hAnsi="Wingdings" w:hint="default"/>
      </w:rPr>
    </w:lvl>
    <w:lvl w:ilvl="3" w:tplc="041F0001" w:tentative="1">
      <w:start w:val="1"/>
      <w:numFmt w:val="bullet"/>
      <w:lvlText w:val=""/>
      <w:lvlJc w:val="left"/>
      <w:pPr>
        <w:tabs>
          <w:tab w:val="num" w:pos="1740"/>
        </w:tabs>
        <w:ind w:left="1740" w:hanging="360"/>
      </w:pPr>
      <w:rPr>
        <w:rFonts w:ascii="Symbol" w:hAnsi="Symbol" w:hint="default"/>
      </w:rPr>
    </w:lvl>
    <w:lvl w:ilvl="4" w:tplc="041F0003" w:tentative="1">
      <w:start w:val="1"/>
      <w:numFmt w:val="bullet"/>
      <w:lvlText w:val="o"/>
      <w:lvlJc w:val="left"/>
      <w:pPr>
        <w:tabs>
          <w:tab w:val="num" w:pos="2460"/>
        </w:tabs>
        <w:ind w:left="2460" w:hanging="360"/>
      </w:pPr>
      <w:rPr>
        <w:rFonts w:ascii="Courier New" w:hAnsi="Courier New" w:cs="Courier New" w:hint="default"/>
      </w:rPr>
    </w:lvl>
    <w:lvl w:ilvl="5" w:tplc="041F0005" w:tentative="1">
      <w:start w:val="1"/>
      <w:numFmt w:val="bullet"/>
      <w:lvlText w:val=""/>
      <w:lvlJc w:val="left"/>
      <w:pPr>
        <w:tabs>
          <w:tab w:val="num" w:pos="3180"/>
        </w:tabs>
        <w:ind w:left="3180" w:hanging="360"/>
      </w:pPr>
      <w:rPr>
        <w:rFonts w:ascii="Wingdings" w:hAnsi="Wingdings" w:hint="default"/>
      </w:rPr>
    </w:lvl>
    <w:lvl w:ilvl="6" w:tplc="041F0001" w:tentative="1">
      <w:start w:val="1"/>
      <w:numFmt w:val="bullet"/>
      <w:lvlText w:val=""/>
      <w:lvlJc w:val="left"/>
      <w:pPr>
        <w:tabs>
          <w:tab w:val="num" w:pos="3900"/>
        </w:tabs>
        <w:ind w:left="3900" w:hanging="360"/>
      </w:pPr>
      <w:rPr>
        <w:rFonts w:ascii="Symbol" w:hAnsi="Symbol" w:hint="default"/>
      </w:rPr>
    </w:lvl>
    <w:lvl w:ilvl="7" w:tplc="041F0003" w:tentative="1">
      <w:start w:val="1"/>
      <w:numFmt w:val="bullet"/>
      <w:lvlText w:val="o"/>
      <w:lvlJc w:val="left"/>
      <w:pPr>
        <w:tabs>
          <w:tab w:val="num" w:pos="4620"/>
        </w:tabs>
        <w:ind w:left="4620" w:hanging="360"/>
      </w:pPr>
      <w:rPr>
        <w:rFonts w:ascii="Courier New" w:hAnsi="Courier New" w:cs="Courier New" w:hint="default"/>
      </w:rPr>
    </w:lvl>
    <w:lvl w:ilvl="8" w:tplc="041F0005" w:tentative="1">
      <w:start w:val="1"/>
      <w:numFmt w:val="bullet"/>
      <w:lvlText w:val=""/>
      <w:lvlJc w:val="left"/>
      <w:pPr>
        <w:tabs>
          <w:tab w:val="num" w:pos="5340"/>
        </w:tabs>
        <w:ind w:left="5340" w:hanging="360"/>
      </w:pPr>
      <w:rPr>
        <w:rFonts w:ascii="Wingdings" w:hAnsi="Wingdings" w:hint="default"/>
      </w:rPr>
    </w:lvl>
  </w:abstractNum>
  <w:abstractNum w:abstractNumId="7">
    <w:nsid w:val="373F1D7A"/>
    <w:multiLevelType w:val="hybridMultilevel"/>
    <w:tmpl w:val="4C549ADC"/>
    <w:lvl w:ilvl="0" w:tplc="FC6C57DE">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300"/>
        </w:tabs>
        <w:ind w:left="300" w:hanging="360"/>
      </w:pPr>
      <w:rPr>
        <w:rFonts w:ascii="Courier New" w:hAnsi="Courier New" w:cs="Courier New" w:hint="default"/>
      </w:rPr>
    </w:lvl>
    <w:lvl w:ilvl="2" w:tplc="041F0005" w:tentative="1">
      <w:start w:val="1"/>
      <w:numFmt w:val="bullet"/>
      <w:lvlText w:val=""/>
      <w:lvlJc w:val="left"/>
      <w:pPr>
        <w:tabs>
          <w:tab w:val="num" w:pos="1020"/>
        </w:tabs>
        <w:ind w:left="1020" w:hanging="360"/>
      </w:pPr>
      <w:rPr>
        <w:rFonts w:ascii="Wingdings" w:hAnsi="Wingdings" w:hint="default"/>
      </w:rPr>
    </w:lvl>
    <w:lvl w:ilvl="3" w:tplc="041F0001" w:tentative="1">
      <w:start w:val="1"/>
      <w:numFmt w:val="bullet"/>
      <w:lvlText w:val=""/>
      <w:lvlJc w:val="left"/>
      <w:pPr>
        <w:tabs>
          <w:tab w:val="num" w:pos="1740"/>
        </w:tabs>
        <w:ind w:left="1740" w:hanging="360"/>
      </w:pPr>
      <w:rPr>
        <w:rFonts w:ascii="Symbol" w:hAnsi="Symbol" w:hint="default"/>
      </w:rPr>
    </w:lvl>
    <w:lvl w:ilvl="4" w:tplc="041F0003" w:tentative="1">
      <w:start w:val="1"/>
      <w:numFmt w:val="bullet"/>
      <w:lvlText w:val="o"/>
      <w:lvlJc w:val="left"/>
      <w:pPr>
        <w:tabs>
          <w:tab w:val="num" w:pos="2460"/>
        </w:tabs>
        <w:ind w:left="2460" w:hanging="360"/>
      </w:pPr>
      <w:rPr>
        <w:rFonts w:ascii="Courier New" w:hAnsi="Courier New" w:cs="Courier New" w:hint="default"/>
      </w:rPr>
    </w:lvl>
    <w:lvl w:ilvl="5" w:tplc="041F0005" w:tentative="1">
      <w:start w:val="1"/>
      <w:numFmt w:val="bullet"/>
      <w:lvlText w:val=""/>
      <w:lvlJc w:val="left"/>
      <w:pPr>
        <w:tabs>
          <w:tab w:val="num" w:pos="3180"/>
        </w:tabs>
        <w:ind w:left="3180" w:hanging="360"/>
      </w:pPr>
      <w:rPr>
        <w:rFonts w:ascii="Wingdings" w:hAnsi="Wingdings" w:hint="default"/>
      </w:rPr>
    </w:lvl>
    <w:lvl w:ilvl="6" w:tplc="041F0001" w:tentative="1">
      <w:start w:val="1"/>
      <w:numFmt w:val="bullet"/>
      <w:lvlText w:val=""/>
      <w:lvlJc w:val="left"/>
      <w:pPr>
        <w:tabs>
          <w:tab w:val="num" w:pos="3900"/>
        </w:tabs>
        <w:ind w:left="3900" w:hanging="360"/>
      </w:pPr>
      <w:rPr>
        <w:rFonts w:ascii="Symbol" w:hAnsi="Symbol" w:hint="default"/>
      </w:rPr>
    </w:lvl>
    <w:lvl w:ilvl="7" w:tplc="041F0003" w:tentative="1">
      <w:start w:val="1"/>
      <w:numFmt w:val="bullet"/>
      <w:lvlText w:val="o"/>
      <w:lvlJc w:val="left"/>
      <w:pPr>
        <w:tabs>
          <w:tab w:val="num" w:pos="4620"/>
        </w:tabs>
        <w:ind w:left="4620" w:hanging="360"/>
      </w:pPr>
      <w:rPr>
        <w:rFonts w:ascii="Courier New" w:hAnsi="Courier New" w:cs="Courier New" w:hint="default"/>
      </w:rPr>
    </w:lvl>
    <w:lvl w:ilvl="8" w:tplc="041F0005" w:tentative="1">
      <w:start w:val="1"/>
      <w:numFmt w:val="bullet"/>
      <w:lvlText w:val=""/>
      <w:lvlJc w:val="left"/>
      <w:pPr>
        <w:tabs>
          <w:tab w:val="num" w:pos="5340"/>
        </w:tabs>
        <w:ind w:left="5340" w:hanging="360"/>
      </w:pPr>
      <w:rPr>
        <w:rFonts w:ascii="Wingdings" w:hAnsi="Wingdings" w:hint="default"/>
      </w:rPr>
    </w:lvl>
  </w:abstractNum>
  <w:abstractNum w:abstractNumId="8">
    <w:nsid w:val="3E4B0047"/>
    <w:multiLevelType w:val="hybridMultilevel"/>
    <w:tmpl w:val="AADE95FC"/>
    <w:lvl w:ilvl="0" w:tplc="FC6C57DE">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300"/>
        </w:tabs>
        <w:ind w:left="300" w:hanging="360"/>
      </w:pPr>
      <w:rPr>
        <w:rFonts w:ascii="Courier New" w:hAnsi="Courier New" w:cs="Courier New" w:hint="default"/>
      </w:rPr>
    </w:lvl>
    <w:lvl w:ilvl="2" w:tplc="041F0005" w:tentative="1">
      <w:start w:val="1"/>
      <w:numFmt w:val="bullet"/>
      <w:lvlText w:val=""/>
      <w:lvlJc w:val="left"/>
      <w:pPr>
        <w:tabs>
          <w:tab w:val="num" w:pos="1020"/>
        </w:tabs>
        <w:ind w:left="1020" w:hanging="360"/>
      </w:pPr>
      <w:rPr>
        <w:rFonts w:ascii="Wingdings" w:hAnsi="Wingdings" w:hint="default"/>
      </w:rPr>
    </w:lvl>
    <w:lvl w:ilvl="3" w:tplc="041F0001" w:tentative="1">
      <w:start w:val="1"/>
      <w:numFmt w:val="bullet"/>
      <w:lvlText w:val=""/>
      <w:lvlJc w:val="left"/>
      <w:pPr>
        <w:tabs>
          <w:tab w:val="num" w:pos="1740"/>
        </w:tabs>
        <w:ind w:left="1740" w:hanging="360"/>
      </w:pPr>
      <w:rPr>
        <w:rFonts w:ascii="Symbol" w:hAnsi="Symbol" w:hint="default"/>
      </w:rPr>
    </w:lvl>
    <w:lvl w:ilvl="4" w:tplc="041F0003" w:tentative="1">
      <w:start w:val="1"/>
      <w:numFmt w:val="bullet"/>
      <w:lvlText w:val="o"/>
      <w:lvlJc w:val="left"/>
      <w:pPr>
        <w:tabs>
          <w:tab w:val="num" w:pos="2460"/>
        </w:tabs>
        <w:ind w:left="2460" w:hanging="360"/>
      </w:pPr>
      <w:rPr>
        <w:rFonts w:ascii="Courier New" w:hAnsi="Courier New" w:cs="Courier New" w:hint="default"/>
      </w:rPr>
    </w:lvl>
    <w:lvl w:ilvl="5" w:tplc="041F0005" w:tentative="1">
      <w:start w:val="1"/>
      <w:numFmt w:val="bullet"/>
      <w:lvlText w:val=""/>
      <w:lvlJc w:val="left"/>
      <w:pPr>
        <w:tabs>
          <w:tab w:val="num" w:pos="3180"/>
        </w:tabs>
        <w:ind w:left="3180" w:hanging="360"/>
      </w:pPr>
      <w:rPr>
        <w:rFonts w:ascii="Wingdings" w:hAnsi="Wingdings" w:hint="default"/>
      </w:rPr>
    </w:lvl>
    <w:lvl w:ilvl="6" w:tplc="041F0001" w:tentative="1">
      <w:start w:val="1"/>
      <w:numFmt w:val="bullet"/>
      <w:lvlText w:val=""/>
      <w:lvlJc w:val="left"/>
      <w:pPr>
        <w:tabs>
          <w:tab w:val="num" w:pos="3900"/>
        </w:tabs>
        <w:ind w:left="3900" w:hanging="360"/>
      </w:pPr>
      <w:rPr>
        <w:rFonts w:ascii="Symbol" w:hAnsi="Symbol" w:hint="default"/>
      </w:rPr>
    </w:lvl>
    <w:lvl w:ilvl="7" w:tplc="041F0003" w:tentative="1">
      <w:start w:val="1"/>
      <w:numFmt w:val="bullet"/>
      <w:lvlText w:val="o"/>
      <w:lvlJc w:val="left"/>
      <w:pPr>
        <w:tabs>
          <w:tab w:val="num" w:pos="4620"/>
        </w:tabs>
        <w:ind w:left="4620" w:hanging="360"/>
      </w:pPr>
      <w:rPr>
        <w:rFonts w:ascii="Courier New" w:hAnsi="Courier New" w:cs="Courier New" w:hint="default"/>
      </w:rPr>
    </w:lvl>
    <w:lvl w:ilvl="8" w:tplc="041F0005" w:tentative="1">
      <w:start w:val="1"/>
      <w:numFmt w:val="bullet"/>
      <w:lvlText w:val=""/>
      <w:lvlJc w:val="left"/>
      <w:pPr>
        <w:tabs>
          <w:tab w:val="num" w:pos="5340"/>
        </w:tabs>
        <w:ind w:left="5340" w:hanging="360"/>
      </w:pPr>
      <w:rPr>
        <w:rFonts w:ascii="Wingdings" w:hAnsi="Wingdings" w:hint="default"/>
      </w:rPr>
    </w:lvl>
  </w:abstractNum>
  <w:abstractNum w:abstractNumId="9">
    <w:nsid w:val="418F465B"/>
    <w:multiLevelType w:val="hybridMultilevel"/>
    <w:tmpl w:val="C0ECD744"/>
    <w:lvl w:ilvl="0" w:tplc="FC6C57DE">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300"/>
        </w:tabs>
        <w:ind w:left="300" w:hanging="360"/>
      </w:pPr>
      <w:rPr>
        <w:rFonts w:ascii="Courier New" w:hAnsi="Courier New" w:cs="Courier New" w:hint="default"/>
      </w:rPr>
    </w:lvl>
    <w:lvl w:ilvl="2" w:tplc="041F0005" w:tentative="1">
      <w:start w:val="1"/>
      <w:numFmt w:val="bullet"/>
      <w:lvlText w:val=""/>
      <w:lvlJc w:val="left"/>
      <w:pPr>
        <w:tabs>
          <w:tab w:val="num" w:pos="1020"/>
        </w:tabs>
        <w:ind w:left="1020" w:hanging="360"/>
      </w:pPr>
      <w:rPr>
        <w:rFonts w:ascii="Wingdings" w:hAnsi="Wingdings" w:hint="default"/>
      </w:rPr>
    </w:lvl>
    <w:lvl w:ilvl="3" w:tplc="041F0001" w:tentative="1">
      <w:start w:val="1"/>
      <w:numFmt w:val="bullet"/>
      <w:lvlText w:val=""/>
      <w:lvlJc w:val="left"/>
      <w:pPr>
        <w:tabs>
          <w:tab w:val="num" w:pos="1740"/>
        </w:tabs>
        <w:ind w:left="1740" w:hanging="360"/>
      </w:pPr>
      <w:rPr>
        <w:rFonts w:ascii="Symbol" w:hAnsi="Symbol" w:hint="default"/>
      </w:rPr>
    </w:lvl>
    <w:lvl w:ilvl="4" w:tplc="041F0003" w:tentative="1">
      <w:start w:val="1"/>
      <w:numFmt w:val="bullet"/>
      <w:lvlText w:val="o"/>
      <w:lvlJc w:val="left"/>
      <w:pPr>
        <w:tabs>
          <w:tab w:val="num" w:pos="2460"/>
        </w:tabs>
        <w:ind w:left="2460" w:hanging="360"/>
      </w:pPr>
      <w:rPr>
        <w:rFonts w:ascii="Courier New" w:hAnsi="Courier New" w:cs="Courier New" w:hint="default"/>
      </w:rPr>
    </w:lvl>
    <w:lvl w:ilvl="5" w:tplc="041F0005" w:tentative="1">
      <w:start w:val="1"/>
      <w:numFmt w:val="bullet"/>
      <w:lvlText w:val=""/>
      <w:lvlJc w:val="left"/>
      <w:pPr>
        <w:tabs>
          <w:tab w:val="num" w:pos="3180"/>
        </w:tabs>
        <w:ind w:left="3180" w:hanging="360"/>
      </w:pPr>
      <w:rPr>
        <w:rFonts w:ascii="Wingdings" w:hAnsi="Wingdings" w:hint="default"/>
      </w:rPr>
    </w:lvl>
    <w:lvl w:ilvl="6" w:tplc="041F0001" w:tentative="1">
      <w:start w:val="1"/>
      <w:numFmt w:val="bullet"/>
      <w:lvlText w:val=""/>
      <w:lvlJc w:val="left"/>
      <w:pPr>
        <w:tabs>
          <w:tab w:val="num" w:pos="3900"/>
        </w:tabs>
        <w:ind w:left="3900" w:hanging="360"/>
      </w:pPr>
      <w:rPr>
        <w:rFonts w:ascii="Symbol" w:hAnsi="Symbol" w:hint="default"/>
      </w:rPr>
    </w:lvl>
    <w:lvl w:ilvl="7" w:tplc="041F0003" w:tentative="1">
      <w:start w:val="1"/>
      <w:numFmt w:val="bullet"/>
      <w:lvlText w:val="o"/>
      <w:lvlJc w:val="left"/>
      <w:pPr>
        <w:tabs>
          <w:tab w:val="num" w:pos="4620"/>
        </w:tabs>
        <w:ind w:left="4620" w:hanging="360"/>
      </w:pPr>
      <w:rPr>
        <w:rFonts w:ascii="Courier New" w:hAnsi="Courier New" w:cs="Courier New" w:hint="default"/>
      </w:rPr>
    </w:lvl>
    <w:lvl w:ilvl="8" w:tplc="041F0005" w:tentative="1">
      <w:start w:val="1"/>
      <w:numFmt w:val="bullet"/>
      <w:lvlText w:val=""/>
      <w:lvlJc w:val="left"/>
      <w:pPr>
        <w:tabs>
          <w:tab w:val="num" w:pos="5340"/>
        </w:tabs>
        <w:ind w:left="5340" w:hanging="360"/>
      </w:pPr>
      <w:rPr>
        <w:rFonts w:ascii="Wingdings" w:hAnsi="Wingdings" w:hint="default"/>
      </w:rPr>
    </w:lvl>
  </w:abstractNum>
  <w:abstractNum w:abstractNumId="10">
    <w:nsid w:val="427D785E"/>
    <w:multiLevelType w:val="hybridMultilevel"/>
    <w:tmpl w:val="25E877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541C0204"/>
    <w:multiLevelType w:val="hybridMultilevel"/>
    <w:tmpl w:val="0D48D598"/>
    <w:lvl w:ilvl="0" w:tplc="FC6C57DE">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300"/>
        </w:tabs>
        <w:ind w:left="300" w:hanging="360"/>
      </w:pPr>
      <w:rPr>
        <w:rFonts w:ascii="Courier New" w:hAnsi="Courier New" w:cs="Courier New" w:hint="default"/>
      </w:rPr>
    </w:lvl>
    <w:lvl w:ilvl="2" w:tplc="041F0005" w:tentative="1">
      <w:start w:val="1"/>
      <w:numFmt w:val="bullet"/>
      <w:lvlText w:val=""/>
      <w:lvlJc w:val="left"/>
      <w:pPr>
        <w:tabs>
          <w:tab w:val="num" w:pos="1020"/>
        </w:tabs>
        <w:ind w:left="1020" w:hanging="360"/>
      </w:pPr>
      <w:rPr>
        <w:rFonts w:ascii="Wingdings" w:hAnsi="Wingdings" w:hint="default"/>
      </w:rPr>
    </w:lvl>
    <w:lvl w:ilvl="3" w:tplc="041F0001" w:tentative="1">
      <w:start w:val="1"/>
      <w:numFmt w:val="bullet"/>
      <w:lvlText w:val=""/>
      <w:lvlJc w:val="left"/>
      <w:pPr>
        <w:tabs>
          <w:tab w:val="num" w:pos="1740"/>
        </w:tabs>
        <w:ind w:left="1740" w:hanging="360"/>
      </w:pPr>
      <w:rPr>
        <w:rFonts w:ascii="Symbol" w:hAnsi="Symbol" w:hint="default"/>
      </w:rPr>
    </w:lvl>
    <w:lvl w:ilvl="4" w:tplc="041F0003" w:tentative="1">
      <w:start w:val="1"/>
      <w:numFmt w:val="bullet"/>
      <w:lvlText w:val="o"/>
      <w:lvlJc w:val="left"/>
      <w:pPr>
        <w:tabs>
          <w:tab w:val="num" w:pos="2460"/>
        </w:tabs>
        <w:ind w:left="2460" w:hanging="360"/>
      </w:pPr>
      <w:rPr>
        <w:rFonts w:ascii="Courier New" w:hAnsi="Courier New" w:cs="Courier New" w:hint="default"/>
      </w:rPr>
    </w:lvl>
    <w:lvl w:ilvl="5" w:tplc="041F0005" w:tentative="1">
      <w:start w:val="1"/>
      <w:numFmt w:val="bullet"/>
      <w:lvlText w:val=""/>
      <w:lvlJc w:val="left"/>
      <w:pPr>
        <w:tabs>
          <w:tab w:val="num" w:pos="3180"/>
        </w:tabs>
        <w:ind w:left="3180" w:hanging="360"/>
      </w:pPr>
      <w:rPr>
        <w:rFonts w:ascii="Wingdings" w:hAnsi="Wingdings" w:hint="default"/>
      </w:rPr>
    </w:lvl>
    <w:lvl w:ilvl="6" w:tplc="041F0001" w:tentative="1">
      <w:start w:val="1"/>
      <w:numFmt w:val="bullet"/>
      <w:lvlText w:val=""/>
      <w:lvlJc w:val="left"/>
      <w:pPr>
        <w:tabs>
          <w:tab w:val="num" w:pos="3900"/>
        </w:tabs>
        <w:ind w:left="3900" w:hanging="360"/>
      </w:pPr>
      <w:rPr>
        <w:rFonts w:ascii="Symbol" w:hAnsi="Symbol" w:hint="default"/>
      </w:rPr>
    </w:lvl>
    <w:lvl w:ilvl="7" w:tplc="041F0003" w:tentative="1">
      <w:start w:val="1"/>
      <w:numFmt w:val="bullet"/>
      <w:lvlText w:val="o"/>
      <w:lvlJc w:val="left"/>
      <w:pPr>
        <w:tabs>
          <w:tab w:val="num" w:pos="4620"/>
        </w:tabs>
        <w:ind w:left="4620" w:hanging="360"/>
      </w:pPr>
      <w:rPr>
        <w:rFonts w:ascii="Courier New" w:hAnsi="Courier New" w:cs="Courier New" w:hint="default"/>
      </w:rPr>
    </w:lvl>
    <w:lvl w:ilvl="8" w:tplc="041F0005" w:tentative="1">
      <w:start w:val="1"/>
      <w:numFmt w:val="bullet"/>
      <w:lvlText w:val=""/>
      <w:lvlJc w:val="left"/>
      <w:pPr>
        <w:tabs>
          <w:tab w:val="num" w:pos="5340"/>
        </w:tabs>
        <w:ind w:left="5340" w:hanging="360"/>
      </w:pPr>
      <w:rPr>
        <w:rFonts w:ascii="Wingdings" w:hAnsi="Wingdings" w:hint="default"/>
      </w:rPr>
    </w:lvl>
  </w:abstractNum>
  <w:abstractNum w:abstractNumId="12">
    <w:nsid w:val="58200F6C"/>
    <w:multiLevelType w:val="hybridMultilevel"/>
    <w:tmpl w:val="917EF6DC"/>
    <w:lvl w:ilvl="0" w:tplc="FC6C57DE">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300"/>
        </w:tabs>
        <w:ind w:left="300" w:hanging="360"/>
      </w:pPr>
      <w:rPr>
        <w:rFonts w:ascii="Courier New" w:hAnsi="Courier New" w:cs="Courier New" w:hint="default"/>
      </w:rPr>
    </w:lvl>
    <w:lvl w:ilvl="2" w:tplc="041F0005" w:tentative="1">
      <w:start w:val="1"/>
      <w:numFmt w:val="bullet"/>
      <w:lvlText w:val=""/>
      <w:lvlJc w:val="left"/>
      <w:pPr>
        <w:tabs>
          <w:tab w:val="num" w:pos="1020"/>
        </w:tabs>
        <w:ind w:left="1020" w:hanging="360"/>
      </w:pPr>
      <w:rPr>
        <w:rFonts w:ascii="Wingdings" w:hAnsi="Wingdings" w:hint="default"/>
      </w:rPr>
    </w:lvl>
    <w:lvl w:ilvl="3" w:tplc="041F0001" w:tentative="1">
      <w:start w:val="1"/>
      <w:numFmt w:val="bullet"/>
      <w:lvlText w:val=""/>
      <w:lvlJc w:val="left"/>
      <w:pPr>
        <w:tabs>
          <w:tab w:val="num" w:pos="1740"/>
        </w:tabs>
        <w:ind w:left="1740" w:hanging="360"/>
      </w:pPr>
      <w:rPr>
        <w:rFonts w:ascii="Symbol" w:hAnsi="Symbol" w:hint="default"/>
      </w:rPr>
    </w:lvl>
    <w:lvl w:ilvl="4" w:tplc="041F0003" w:tentative="1">
      <w:start w:val="1"/>
      <w:numFmt w:val="bullet"/>
      <w:lvlText w:val="o"/>
      <w:lvlJc w:val="left"/>
      <w:pPr>
        <w:tabs>
          <w:tab w:val="num" w:pos="2460"/>
        </w:tabs>
        <w:ind w:left="2460" w:hanging="360"/>
      </w:pPr>
      <w:rPr>
        <w:rFonts w:ascii="Courier New" w:hAnsi="Courier New" w:cs="Courier New" w:hint="default"/>
      </w:rPr>
    </w:lvl>
    <w:lvl w:ilvl="5" w:tplc="041F0005" w:tentative="1">
      <w:start w:val="1"/>
      <w:numFmt w:val="bullet"/>
      <w:lvlText w:val=""/>
      <w:lvlJc w:val="left"/>
      <w:pPr>
        <w:tabs>
          <w:tab w:val="num" w:pos="3180"/>
        </w:tabs>
        <w:ind w:left="3180" w:hanging="360"/>
      </w:pPr>
      <w:rPr>
        <w:rFonts w:ascii="Wingdings" w:hAnsi="Wingdings" w:hint="default"/>
      </w:rPr>
    </w:lvl>
    <w:lvl w:ilvl="6" w:tplc="041F0001" w:tentative="1">
      <w:start w:val="1"/>
      <w:numFmt w:val="bullet"/>
      <w:lvlText w:val=""/>
      <w:lvlJc w:val="left"/>
      <w:pPr>
        <w:tabs>
          <w:tab w:val="num" w:pos="3900"/>
        </w:tabs>
        <w:ind w:left="3900" w:hanging="360"/>
      </w:pPr>
      <w:rPr>
        <w:rFonts w:ascii="Symbol" w:hAnsi="Symbol" w:hint="default"/>
      </w:rPr>
    </w:lvl>
    <w:lvl w:ilvl="7" w:tplc="041F0003" w:tentative="1">
      <w:start w:val="1"/>
      <w:numFmt w:val="bullet"/>
      <w:lvlText w:val="o"/>
      <w:lvlJc w:val="left"/>
      <w:pPr>
        <w:tabs>
          <w:tab w:val="num" w:pos="4620"/>
        </w:tabs>
        <w:ind w:left="4620" w:hanging="360"/>
      </w:pPr>
      <w:rPr>
        <w:rFonts w:ascii="Courier New" w:hAnsi="Courier New" w:cs="Courier New" w:hint="default"/>
      </w:rPr>
    </w:lvl>
    <w:lvl w:ilvl="8" w:tplc="041F0005" w:tentative="1">
      <w:start w:val="1"/>
      <w:numFmt w:val="bullet"/>
      <w:lvlText w:val=""/>
      <w:lvlJc w:val="left"/>
      <w:pPr>
        <w:tabs>
          <w:tab w:val="num" w:pos="5340"/>
        </w:tabs>
        <w:ind w:left="5340" w:hanging="360"/>
      </w:pPr>
      <w:rPr>
        <w:rFonts w:ascii="Wingdings" w:hAnsi="Wingdings" w:hint="default"/>
      </w:rPr>
    </w:lvl>
  </w:abstractNum>
  <w:abstractNum w:abstractNumId="13">
    <w:nsid w:val="5CE20E3D"/>
    <w:multiLevelType w:val="hybridMultilevel"/>
    <w:tmpl w:val="1194D316"/>
    <w:lvl w:ilvl="0" w:tplc="93CEBFA8">
      <w:start w:val="1"/>
      <w:numFmt w:val="lowerLetter"/>
      <w:lvlText w:val="%1-"/>
      <w:lvlJc w:val="left"/>
      <w:pPr>
        <w:tabs>
          <w:tab w:val="num" w:pos="720"/>
        </w:tabs>
        <w:ind w:left="720" w:hanging="360"/>
      </w:pPr>
      <w:rPr>
        <w:rFonts w:hint="default"/>
        <w:b/>
      </w:rPr>
    </w:lvl>
    <w:lvl w:ilvl="1" w:tplc="FC6C57DE">
      <w:start w:val="1"/>
      <w:numFmt w:val="bullet"/>
      <w:lvlText w:val=""/>
      <w:lvlJc w:val="left"/>
      <w:pPr>
        <w:tabs>
          <w:tab w:val="num" w:pos="1440"/>
        </w:tabs>
        <w:ind w:left="1440" w:hanging="360"/>
      </w:pPr>
      <w:rPr>
        <w:rFonts w:ascii="Symbol" w:hAnsi="Symbol" w:hint="default"/>
        <w:b/>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nsid w:val="5E47116E"/>
    <w:multiLevelType w:val="hybridMultilevel"/>
    <w:tmpl w:val="D5DCD0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771364D9"/>
    <w:multiLevelType w:val="hybridMultilevel"/>
    <w:tmpl w:val="52446D0C"/>
    <w:lvl w:ilvl="0" w:tplc="FC6C57DE">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300"/>
        </w:tabs>
        <w:ind w:left="300" w:hanging="360"/>
      </w:pPr>
      <w:rPr>
        <w:rFonts w:ascii="Courier New" w:hAnsi="Courier New" w:cs="Courier New" w:hint="default"/>
      </w:rPr>
    </w:lvl>
    <w:lvl w:ilvl="2" w:tplc="041F0005" w:tentative="1">
      <w:start w:val="1"/>
      <w:numFmt w:val="bullet"/>
      <w:lvlText w:val=""/>
      <w:lvlJc w:val="left"/>
      <w:pPr>
        <w:tabs>
          <w:tab w:val="num" w:pos="1020"/>
        </w:tabs>
        <w:ind w:left="1020" w:hanging="360"/>
      </w:pPr>
      <w:rPr>
        <w:rFonts w:ascii="Wingdings" w:hAnsi="Wingdings" w:hint="default"/>
      </w:rPr>
    </w:lvl>
    <w:lvl w:ilvl="3" w:tplc="041F0001" w:tentative="1">
      <w:start w:val="1"/>
      <w:numFmt w:val="bullet"/>
      <w:lvlText w:val=""/>
      <w:lvlJc w:val="left"/>
      <w:pPr>
        <w:tabs>
          <w:tab w:val="num" w:pos="1740"/>
        </w:tabs>
        <w:ind w:left="1740" w:hanging="360"/>
      </w:pPr>
      <w:rPr>
        <w:rFonts w:ascii="Symbol" w:hAnsi="Symbol" w:hint="default"/>
      </w:rPr>
    </w:lvl>
    <w:lvl w:ilvl="4" w:tplc="041F0003" w:tentative="1">
      <w:start w:val="1"/>
      <w:numFmt w:val="bullet"/>
      <w:lvlText w:val="o"/>
      <w:lvlJc w:val="left"/>
      <w:pPr>
        <w:tabs>
          <w:tab w:val="num" w:pos="2460"/>
        </w:tabs>
        <w:ind w:left="2460" w:hanging="360"/>
      </w:pPr>
      <w:rPr>
        <w:rFonts w:ascii="Courier New" w:hAnsi="Courier New" w:cs="Courier New" w:hint="default"/>
      </w:rPr>
    </w:lvl>
    <w:lvl w:ilvl="5" w:tplc="041F0005" w:tentative="1">
      <w:start w:val="1"/>
      <w:numFmt w:val="bullet"/>
      <w:lvlText w:val=""/>
      <w:lvlJc w:val="left"/>
      <w:pPr>
        <w:tabs>
          <w:tab w:val="num" w:pos="3180"/>
        </w:tabs>
        <w:ind w:left="3180" w:hanging="360"/>
      </w:pPr>
      <w:rPr>
        <w:rFonts w:ascii="Wingdings" w:hAnsi="Wingdings" w:hint="default"/>
      </w:rPr>
    </w:lvl>
    <w:lvl w:ilvl="6" w:tplc="041F0001" w:tentative="1">
      <w:start w:val="1"/>
      <w:numFmt w:val="bullet"/>
      <w:lvlText w:val=""/>
      <w:lvlJc w:val="left"/>
      <w:pPr>
        <w:tabs>
          <w:tab w:val="num" w:pos="3900"/>
        </w:tabs>
        <w:ind w:left="3900" w:hanging="360"/>
      </w:pPr>
      <w:rPr>
        <w:rFonts w:ascii="Symbol" w:hAnsi="Symbol" w:hint="default"/>
      </w:rPr>
    </w:lvl>
    <w:lvl w:ilvl="7" w:tplc="041F0003" w:tentative="1">
      <w:start w:val="1"/>
      <w:numFmt w:val="bullet"/>
      <w:lvlText w:val="o"/>
      <w:lvlJc w:val="left"/>
      <w:pPr>
        <w:tabs>
          <w:tab w:val="num" w:pos="4620"/>
        </w:tabs>
        <w:ind w:left="4620" w:hanging="360"/>
      </w:pPr>
      <w:rPr>
        <w:rFonts w:ascii="Courier New" w:hAnsi="Courier New" w:cs="Courier New" w:hint="default"/>
      </w:rPr>
    </w:lvl>
    <w:lvl w:ilvl="8" w:tplc="041F0005" w:tentative="1">
      <w:start w:val="1"/>
      <w:numFmt w:val="bullet"/>
      <w:lvlText w:val=""/>
      <w:lvlJc w:val="left"/>
      <w:pPr>
        <w:tabs>
          <w:tab w:val="num" w:pos="5340"/>
        </w:tabs>
        <w:ind w:left="5340" w:hanging="360"/>
      </w:pPr>
      <w:rPr>
        <w:rFonts w:ascii="Wingdings" w:hAnsi="Wingdings" w:hint="default"/>
      </w:rPr>
    </w:lvl>
  </w:abstractNum>
  <w:abstractNum w:abstractNumId="16">
    <w:nsid w:val="7B536951"/>
    <w:multiLevelType w:val="hybridMultilevel"/>
    <w:tmpl w:val="4CE0B978"/>
    <w:lvl w:ilvl="0" w:tplc="FC6C57DE">
      <w:start w:val="1"/>
      <w:numFmt w:val="bullet"/>
      <w:lvlText w:val=""/>
      <w:lvlJc w:val="left"/>
      <w:pPr>
        <w:tabs>
          <w:tab w:val="num" w:pos="360"/>
        </w:tabs>
        <w:ind w:left="360" w:hanging="360"/>
      </w:pPr>
      <w:rPr>
        <w:rFonts w:ascii="Symbol" w:hAnsi="Symbol" w:hint="default"/>
      </w:rPr>
    </w:lvl>
    <w:lvl w:ilvl="1" w:tplc="041F0003">
      <w:start w:val="1"/>
      <w:numFmt w:val="bullet"/>
      <w:lvlText w:val="o"/>
      <w:lvlJc w:val="left"/>
      <w:pPr>
        <w:tabs>
          <w:tab w:val="num" w:pos="300"/>
        </w:tabs>
        <w:ind w:left="300" w:hanging="360"/>
      </w:pPr>
      <w:rPr>
        <w:rFonts w:ascii="Courier New" w:hAnsi="Courier New" w:cs="Courier New" w:hint="default"/>
      </w:rPr>
    </w:lvl>
    <w:lvl w:ilvl="2" w:tplc="041F0005" w:tentative="1">
      <w:start w:val="1"/>
      <w:numFmt w:val="bullet"/>
      <w:lvlText w:val=""/>
      <w:lvlJc w:val="left"/>
      <w:pPr>
        <w:tabs>
          <w:tab w:val="num" w:pos="1020"/>
        </w:tabs>
        <w:ind w:left="1020" w:hanging="360"/>
      </w:pPr>
      <w:rPr>
        <w:rFonts w:ascii="Wingdings" w:hAnsi="Wingdings" w:hint="default"/>
      </w:rPr>
    </w:lvl>
    <w:lvl w:ilvl="3" w:tplc="041F0001" w:tentative="1">
      <w:start w:val="1"/>
      <w:numFmt w:val="bullet"/>
      <w:lvlText w:val=""/>
      <w:lvlJc w:val="left"/>
      <w:pPr>
        <w:tabs>
          <w:tab w:val="num" w:pos="1740"/>
        </w:tabs>
        <w:ind w:left="1740" w:hanging="360"/>
      </w:pPr>
      <w:rPr>
        <w:rFonts w:ascii="Symbol" w:hAnsi="Symbol" w:hint="default"/>
      </w:rPr>
    </w:lvl>
    <w:lvl w:ilvl="4" w:tplc="041F0003" w:tentative="1">
      <w:start w:val="1"/>
      <w:numFmt w:val="bullet"/>
      <w:lvlText w:val="o"/>
      <w:lvlJc w:val="left"/>
      <w:pPr>
        <w:tabs>
          <w:tab w:val="num" w:pos="2460"/>
        </w:tabs>
        <w:ind w:left="2460" w:hanging="360"/>
      </w:pPr>
      <w:rPr>
        <w:rFonts w:ascii="Courier New" w:hAnsi="Courier New" w:cs="Courier New" w:hint="default"/>
      </w:rPr>
    </w:lvl>
    <w:lvl w:ilvl="5" w:tplc="041F0005" w:tentative="1">
      <w:start w:val="1"/>
      <w:numFmt w:val="bullet"/>
      <w:lvlText w:val=""/>
      <w:lvlJc w:val="left"/>
      <w:pPr>
        <w:tabs>
          <w:tab w:val="num" w:pos="3180"/>
        </w:tabs>
        <w:ind w:left="3180" w:hanging="360"/>
      </w:pPr>
      <w:rPr>
        <w:rFonts w:ascii="Wingdings" w:hAnsi="Wingdings" w:hint="default"/>
      </w:rPr>
    </w:lvl>
    <w:lvl w:ilvl="6" w:tplc="041F0001" w:tentative="1">
      <w:start w:val="1"/>
      <w:numFmt w:val="bullet"/>
      <w:lvlText w:val=""/>
      <w:lvlJc w:val="left"/>
      <w:pPr>
        <w:tabs>
          <w:tab w:val="num" w:pos="3900"/>
        </w:tabs>
        <w:ind w:left="3900" w:hanging="360"/>
      </w:pPr>
      <w:rPr>
        <w:rFonts w:ascii="Symbol" w:hAnsi="Symbol" w:hint="default"/>
      </w:rPr>
    </w:lvl>
    <w:lvl w:ilvl="7" w:tplc="041F0003" w:tentative="1">
      <w:start w:val="1"/>
      <w:numFmt w:val="bullet"/>
      <w:lvlText w:val="o"/>
      <w:lvlJc w:val="left"/>
      <w:pPr>
        <w:tabs>
          <w:tab w:val="num" w:pos="4620"/>
        </w:tabs>
        <w:ind w:left="4620" w:hanging="360"/>
      </w:pPr>
      <w:rPr>
        <w:rFonts w:ascii="Courier New" w:hAnsi="Courier New" w:cs="Courier New" w:hint="default"/>
      </w:rPr>
    </w:lvl>
    <w:lvl w:ilvl="8" w:tplc="041F0005" w:tentative="1">
      <w:start w:val="1"/>
      <w:numFmt w:val="bullet"/>
      <w:lvlText w:val=""/>
      <w:lvlJc w:val="left"/>
      <w:pPr>
        <w:tabs>
          <w:tab w:val="num" w:pos="5340"/>
        </w:tabs>
        <w:ind w:left="5340" w:hanging="360"/>
      </w:pPr>
      <w:rPr>
        <w:rFonts w:ascii="Wingdings" w:hAnsi="Wingdings" w:hint="default"/>
      </w:rPr>
    </w:lvl>
  </w:abstractNum>
  <w:num w:numId="1">
    <w:abstractNumId w:val="7"/>
  </w:num>
  <w:num w:numId="2">
    <w:abstractNumId w:val="16"/>
  </w:num>
  <w:num w:numId="3">
    <w:abstractNumId w:val="13"/>
  </w:num>
  <w:num w:numId="4">
    <w:abstractNumId w:val="4"/>
  </w:num>
  <w:num w:numId="5">
    <w:abstractNumId w:val="12"/>
  </w:num>
  <w:num w:numId="6">
    <w:abstractNumId w:val="8"/>
  </w:num>
  <w:num w:numId="7">
    <w:abstractNumId w:val="2"/>
  </w:num>
  <w:num w:numId="8">
    <w:abstractNumId w:val="0"/>
  </w:num>
  <w:num w:numId="9">
    <w:abstractNumId w:val="11"/>
  </w:num>
  <w:num w:numId="10">
    <w:abstractNumId w:val="9"/>
  </w:num>
  <w:num w:numId="11">
    <w:abstractNumId w:val="6"/>
  </w:num>
  <w:num w:numId="12">
    <w:abstractNumId w:val="5"/>
  </w:num>
  <w:num w:numId="13">
    <w:abstractNumId w:val="3"/>
  </w:num>
  <w:num w:numId="14">
    <w:abstractNumId w:val="1"/>
  </w:num>
  <w:num w:numId="15">
    <w:abstractNumId w:val="15"/>
  </w:num>
  <w:num w:numId="16">
    <w:abstractNumId w:val="10"/>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3620"/>
    <w:rsid w:val="00051C0A"/>
    <w:rsid w:val="00A73620"/>
    <w:rsid w:val="00FD2E6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rsid w:val="00A73620"/>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A73620"/>
    <w:rPr>
      <w:rFonts w:ascii="Times New Roman" w:eastAsia="Times New Roman" w:hAnsi="Times New Roman" w:cs="Times New Roman"/>
      <w:sz w:val="20"/>
      <w:szCs w:val="20"/>
      <w:lang w:eastAsia="tr-TR"/>
    </w:rPr>
  </w:style>
  <w:style w:type="character" w:styleId="DipnotBavurusu">
    <w:name w:val="footnote reference"/>
    <w:uiPriority w:val="99"/>
    <w:semiHidden/>
    <w:rsid w:val="00A73620"/>
    <w:rPr>
      <w:vertAlign w:val="superscript"/>
    </w:rPr>
  </w:style>
  <w:style w:type="table" w:styleId="TabloKlavuzu">
    <w:name w:val="Table Grid"/>
    <w:basedOn w:val="NormalTablo"/>
    <w:uiPriority w:val="59"/>
    <w:rsid w:val="00A736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pnot">
    <w:name w:val="dipnot"/>
    <w:basedOn w:val="DipnotMetni"/>
    <w:link w:val="dipnotChar"/>
    <w:qFormat/>
    <w:rsid w:val="00A73620"/>
    <w:pPr>
      <w:ind w:left="284" w:hanging="284"/>
      <w:jc w:val="both"/>
    </w:pPr>
    <w:rPr>
      <w:rFonts w:ascii="Calibri" w:hAnsi="Calibri"/>
      <w:sz w:val="16"/>
      <w:szCs w:val="16"/>
    </w:rPr>
  </w:style>
  <w:style w:type="character" w:customStyle="1" w:styleId="dipnotChar">
    <w:name w:val="dipnot Char"/>
    <w:basedOn w:val="DipnotMetniChar"/>
    <w:link w:val="dipnot"/>
    <w:rsid w:val="00A73620"/>
    <w:rPr>
      <w:rFonts w:ascii="Calibri" w:eastAsia="Times New Roman" w:hAnsi="Calibri" w:cs="Times New Roman"/>
      <w:sz w:val="16"/>
      <w:szCs w:val="16"/>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semiHidden/>
    <w:rsid w:val="00A73620"/>
    <w:pPr>
      <w:spacing w:after="0" w:line="240" w:lineRule="auto"/>
    </w:pPr>
    <w:rPr>
      <w:rFonts w:ascii="Times New Roman" w:eastAsia="Times New Roman" w:hAnsi="Times New Roman" w:cs="Times New Roman"/>
      <w:sz w:val="20"/>
      <w:szCs w:val="20"/>
      <w:lang w:eastAsia="tr-TR"/>
    </w:rPr>
  </w:style>
  <w:style w:type="character" w:customStyle="1" w:styleId="DipnotMetniChar">
    <w:name w:val="Dipnot Metni Char"/>
    <w:basedOn w:val="VarsaylanParagrafYazTipi"/>
    <w:link w:val="DipnotMetni"/>
    <w:semiHidden/>
    <w:rsid w:val="00A73620"/>
    <w:rPr>
      <w:rFonts w:ascii="Times New Roman" w:eastAsia="Times New Roman" w:hAnsi="Times New Roman" w:cs="Times New Roman"/>
      <w:sz w:val="20"/>
      <w:szCs w:val="20"/>
      <w:lang w:eastAsia="tr-TR"/>
    </w:rPr>
  </w:style>
  <w:style w:type="character" w:styleId="DipnotBavurusu">
    <w:name w:val="footnote reference"/>
    <w:uiPriority w:val="99"/>
    <w:semiHidden/>
    <w:rsid w:val="00A73620"/>
    <w:rPr>
      <w:vertAlign w:val="superscript"/>
    </w:rPr>
  </w:style>
  <w:style w:type="table" w:styleId="TabloKlavuzu">
    <w:name w:val="Table Grid"/>
    <w:basedOn w:val="NormalTablo"/>
    <w:uiPriority w:val="59"/>
    <w:rsid w:val="00A7362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ipnot">
    <w:name w:val="dipnot"/>
    <w:basedOn w:val="DipnotMetni"/>
    <w:link w:val="dipnotChar"/>
    <w:qFormat/>
    <w:rsid w:val="00A73620"/>
    <w:pPr>
      <w:ind w:left="284" w:hanging="284"/>
      <w:jc w:val="both"/>
    </w:pPr>
    <w:rPr>
      <w:rFonts w:ascii="Calibri" w:hAnsi="Calibri"/>
      <w:sz w:val="16"/>
      <w:szCs w:val="16"/>
    </w:rPr>
  </w:style>
  <w:style w:type="character" w:customStyle="1" w:styleId="dipnotChar">
    <w:name w:val="dipnot Char"/>
    <w:basedOn w:val="DipnotMetniChar"/>
    <w:link w:val="dipnot"/>
    <w:rsid w:val="00A73620"/>
    <w:rPr>
      <w:rFonts w:ascii="Calibri" w:eastAsia="Times New Roman" w:hAnsi="Calibri" w:cs="Times New Roman"/>
      <w:sz w:val="16"/>
      <w:szCs w:val="16"/>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4187</Words>
  <Characters>23870</Characters>
  <Application>Microsoft Office Word</Application>
  <DocSecurity>0</DocSecurity>
  <Lines>198</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28001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Mutlu YILMAZ</dc:creator>
  <cp:lastModifiedBy>Mutlu YILMAZ</cp:lastModifiedBy>
  <cp:revision>1</cp:revision>
  <dcterms:created xsi:type="dcterms:W3CDTF">2015-04-10T07:18:00Z</dcterms:created>
  <dcterms:modified xsi:type="dcterms:W3CDTF">2015-04-10T07:24:00Z</dcterms:modified>
</cp:coreProperties>
</file>