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85" w:rsidRPr="00EB6FE6" w:rsidRDefault="008D1085" w:rsidP="008D1085">
      <w:pPr>
        <w:spacing w:after="0" w:line="240" w:lineRule="auto"/>
        <w:jc w:val="center"/>
        <w:rPr>
          <w:rFonts w:cs="Times New Roman"/>
          <w:b/>
          <w:color w:val="002060"/>
          <w:sz w:val="28"/>
          <w:szCs w:val="24"/>
        </w:rPr>
      </w:pPr>
      <w:r w:rsidRPr="00EB6FE6">
        <w:rPr>
          <w:rFonts w:cs="Times New Roman"/>
          <w:b/>
          <w:color w:val="002060"/>
          <w:sz w:val="28"/>
          <w:szCs w:val="24"/>
        </w:rPr>
        <w:t xml:space="preserve">İşverene Büyük Teşvik: </w:t>
      </w:r>
    </w:p>
    <w:p w:rsidR="008D1085" w:rsidRPr="00EB6FE6" w:rsidRDefault="008D1085" w:rsidP="008D1085">
      <w:pPr>
        <w:spacing w:after="0" w:line="240" w:lineRule="auto"/>
        <w:jc w:val="center"/>
        <w:rPr>
          <w:rFonts w:cs="Times New Roman"/>
          <w:b/>
          <w:color w:val="FFFFFF" w:themeColor="background1"/>
          <w:sz w:val="28"/>
          <w:szCs w:val="24"/>
        </w:rPr>
      </w:pPr>
      <w:r w:rsidRPr="00EB6FE6">
        <w:rPr>
          <w:rFonts w:cs="Times New Roman"/>
          <w:b/>
          <w:color w:val="FFFFFF" w:themeColor="background1"/>
          <w:sz w:val="28"/>
          <w:szCs w:val="24"/>
          <w:highlight w:val="green"/>
        </w:rPr>
        <w:t>İşbaşı Eğitim Programı</w:t>
      </w:r>
    </w:p>
    <w:p w:rsidR="00B03EC2" w:rsidRPr="00EB6FE6" w:rsidRDefault="00B03EC2" w:rsidP="008D1085">
      <w:pPr>
        <w:spacing w:after="0" w:line="240" w:lineRule="auto"/>
        <w:jc w:val="both"/>
        <w:rPr>
          <w:rFonts w:cs="Times New Roman"/>
          <w:b/>
          <w:color w:val="002060"/>
          <w:sz w:val="24"/>
          <w:szCs w:val="24"/>
        </w:rPr>
      </w:pPr>
    </w:p>
    <w:p w:rsidR="008D1085" w:rsidRDefault="008D1085" w:rsidP="008D1085">
      <w:pPr>
        <w:spacing w:after="0" w:line="240" w:lineRule="auto"/>
        <w:jc w:val="both"/>
        <w:rPr>
          <w:rFonts w:cs="Times New Roman"/>
          <w:b/>
          <w:color w:val="002060"/>
          <w:sz w:val="24"/>
          <w:szCs w:val="24"/>
        </w:rPr>
      </w:pPr>
      <w:r w:rsidRPr="00EB6FE6">
        <w:rPr>
          <w:rFonts w:cs="Times New Roman"/>
          <w:b/>
          <w:color w:val="002060"/>
          <w:sz w:val="24"/>
          <w:szCs w:val="24"/>
        </w:rPr>
        <w:t>İşverenlere Sağladığı Faydalar Nelerdir?</w:t>
      </w:r>
    </w:p>
    <w:p w:rsidR="00EB6FE6" w:rsidRPr="00EB6FE6" w:rsidRDefault="00EB6FE6" w:rsidP="008D1085">
      <w:pPr>
        <w:spacing w:after="0" w:line="240" w:lineRule="auto"/>
        <w:jc w:val="both"/>
        <w:rPr>
          <w:rFonts w:cs="Times New Roman"/>
          <w:b/>
          <w:color w:val="002060"/>
          <w:sz w:val="24"/>
          <w:szCs w:val="24"/>
        </w:rPr>
      </w:pPr>
    </w:p>
    <w:p w:rsidR="008D1085" w:rsidRDefault="008D1085" w:rsidP="008D1085">
      <w:pPr>
        <w:spacing w:after="0" w:line="240" w:lineRule="auto"/>
        <w:jc w:val="both"/>
        <w:rPr>
          <w:rFonts w:cs="Times New Roman"/>
          <w:sz w:val="24"/>
          <w:szCs w:val="24"/>
        </w:rPr>
      </w:pPr>
      <w:r w:rsidRPr="00EB6FE6">
        <w:rPr>
          <w:rFonts w:cs="Times New Roman"/>
          <w:sz w:val="24"/>
          <w:szCs w:val="24"/>
        </w:rPr>
        <w:t xml:space="preserve">İşverenler, programa katılan işsizlere ve üniversite öğrencilerine işi öğreterek istihdam etmek istedikleri kişiyi işbaşında görme ve mesleki deneyim ve becerilerinin gelişip gelişmediğini gözlemleme şansına sahip oluyor. Program kapsamında işverenlerin herhangi bir maddi yükümlülüğünün olmaması işverenler için maliyet avantajını da beraberinde getiriyor. </w:t>
      </w:r>
    </w:p>
    <w:p w:rsidR="00EB6FE6" w:rsidRPr="00EB6FE6" w:rsidRDefault="00EB6FE6" w:rsidP="008D1085">
      <w:pPr>
        <w:spacing w:after="0" w:line="240" w:lineRule="auto"/>
        <w:jc w:val="both"/>
        <w:rPr>
          <w:rFonts w:cs="Times New Roman"/>
          <w:sz w:val="24"/>
          <w:szCs w:val="24"/>
        </w:rPr>
      </w:pPr>
    </w:p>
    <w:p w:rsidR="008D1085" w:rsidRDefault="008D1085" w:rsidP="008D1085">
      <w:pPr>
        <w:spacing w:after="0" w:line="240" w:lineRule="auto"/>
        <w:jc w:val="both"/>
        <w:rPr>
          <w:rFonts w:cs="Times New Roman"/>
          <w:b/>
          <w:color w:val="002060"/>
          <w:sz w:val="24"/>
          <w:szCs w:val="24"/>
        </w:rPr>
      </w:pPr>
      <w:r w:rsidRPr="00EB6FE6">
        <w:rPr>
          <w:rFonts w:cs="Times New Roman"/>
          <w:b/>
          <w:color w:val="002060"/>
          <w:sz w:val="24"/>
          <w:szCs w:val="24"/>
        </w:rPr>
        <w:t>Programdan Hangi İşverenler Yararlanabilir?</w:t>
      </w:r>
    </w:p>
    <w:p w:rsidR="00EB6FE6" w:rsidRPr="00EB6FE6" w:rsidRDefault="00EB6FE6" w:rsidP="008D1085">
      <w:pPr>
        <w:spacing w:after="0" w:line="240" w:lineRule="auto"/>
        <w:jc w:val="both"/>
        <w:rPr>
          <w:rFonts w:cs="Times New Roman"/>
          <w:b/>
          <w:color w:val="002060"/>
          <w:sz w:val="24"/>
          <w:szCs w:val="24"/>
        </w:rPr>
      </w:pPr>
    </w:p>
    <w:p w:rsidR="008D1085" w:rsidRPr="00EB6FE6" w:rsidRDefault="008D1085" w:rsidP="008D1085">
      <w:pPr>
        <w:spacing w:after="0" w:line="240" w:lineRule="auto"/>
        <w:jc w:val="both"/>
        <w:rPr>
          <w:rFonts w:cs="Times New Roman"/>
          <w:sz w:val="24"/>
          <w:szCs w:val="24"/>
        </w:rPr>
      </w:pPr>
      <w:r w:rsidRPr="00282735">
        <w:rPr>
          <w:rFonts w:cs="Times New Roman"/>
          <w:b/>
          <w:sz w:val="24"/>
          <w:szCs w:val="24"/>
          <w:u w:val="single"/>
        </w:rPr>
        <w:t xml:space="preserve">Yönetmeliğin 47. maddesine göre, </w:t>
      </w:r>
      <w:r w:rsidRPr="00282735">
        <w:rPr>
          <w:rFonts w:cs="Times New Roman"/>
          <w:b/>
          <w:bCs/>
          <w:sz w:val="24"/>
          <w:szCs w:val="24"/>
          <w:u w:val="single"/>
        </w:rPr>
        <w:t xml:space="preserve">işbaşı eğitim programı </w:t>
      </w:r>
      <w:r w:rsidRPr="00282735">
        <w:rPr>
          <w:rFonts w:cs="Times New Roman"/>
          <w:b/>
          <w:sz w:val="24"/>
          <w:szCs w:val="24"/>
          <w:u w:val="single"/>
        </w:rPr>
        <w:t>ilgili mevzuatı gereği en az iki sigortalı çalışanı bulunan ve Kuruma kayıtlı olan tüm işyerlerinde uygulanabilir.</w:t>
      </w:r>
      <w:r w:rsidRPr="00EB6FE6">
        <w:rPr>
          <w:rFonts w:cs="Times New Roman"/>
          <w:sz w:val="24"/>
          <w:szCs w:val="24"/>
        </w:rPr>
        <w:t xml:space="preserve"> Burada sigortalı çalışandan kasıt, 5510 sayılı Sosyal Sigortalar ve Gene</w:t>
      </w:r>
      <w:r w:rsidR="008A1D20" w:rsidRPr="00EB6FE6">
        <w:rPr>
          <w:rFonts w:cs="Times New Roman"/>
          <w:sz w:val="24"/>
          <w:szCs w:val="24"/>
        </w:rPr>
        <w:t>l Sağlık Sigortası Kanununun 4.</w:t>
      </w:r>
      <w:r w:rsidRPr="00EB6FE6">
        <w:rPr>
          <w:rFonts w:cs="Times New Roman"/>
          <w:sz w:val="24"/>
          <w:szCs w:val="24"/>
        </w:rPr>
        <w:t xml:space="preserve">maddesinin birinci fıkrasının (a) bendine tabi çalışanlar olup, 4857 sayılı İş Kanunu kapsamında veya 507 sayılı Esnaf ve Sanatkârlar Kanununa veya özel sandık kesintisine tabi çalışanı (en az iki çalışan) bulunan işverenler de programdan yararlanabilecektir. </w:t>
      </w:r>
    </w:p>
    <w:p w:rsidR="008D1085" w:rsidRPr="00EB6FE6" w:rsidRDefault="008D1085" w:rsidP="008D1085">
      <w:pPr>
        <w:spacing w:after="0" w:line="240" w:lineRule="auto"/>
        <w:jc w:val="both"/>
        <w:rPr>
          <w:rFonts w:cs="Times New Roman"/>
          <w:sz w:val="24"/>
          <w:szCs w:val="24"/>
        </w:rPr>
      </w:pPr>
      <w:r w:rsidRPr="00EB6FE6">
        <w:rPr>
          <w:rFonts w:cs="Times New Roman"/>
          <w:sz w:val="24"/>
          <w:szCs w:val="24"/>
        </w:rPr>
        <w:t>Dernekler, vakıflar, kamu kurumu niteliğindeki meslek kuruluşları, meslek birlikleri, sendikalar, ticaret ve sanayi odaları, noterler ve benzeri yerlerde, bu kurum/kuruluşların en az iki çalışanı olması halinde, bu kurum/kuruluşlarla program düzenlenmesinde engel bir durum bulunmamaktadır.</w:t>
      </w:r>
    </w:p>
    <w:p w:rsidR="008D1085" w:rsidRDefault="008D1085" w:rsidP="008D1085">
      <w:pPr>
        <w:spacing w:after="0" w:line="240" w:lineRule="auto"/>
        <w:jc w:val="both"/>
        <w:rPr>
          <w:rFonts w:cs="Times New Roman"/>
          <w:sz w:val="24"/>
          <w:szCs w:val="24"/>
        </w:rPr>
      </w:pPr>
      <w:r w:rsidRPr="00EB6FE6">
        <w:rPr>
          <w:rFonts w:cs="Times New Roman"/>
          <w:sz w:val="24"/>
          <w:szCs w:val="24"/>
        </w:rPr>
        <w:t>Kamu kurum ve kuruluşları tarafından kurulan veya bu kuruluşların ortak olduğu işletmelerle de ortaklık yapısında kamunun payına bakılmaksızın ilgili mevzuatı gereği en az iki çalışanı olma şartının sağlanması halinde program düzenlenebilir.</w:t>
      </w:r>
    </w:p>
    <w:p w:rsidR="00EB6FE6" w:rsidRPr="00EB6FE6" w:rsidRDefault="00EB6FE6" w:rsidP="008D1085">
      <w:pPr>
        <w:spacing w:after="0" w:line="240" w:lineRule="auto"/>
        <w:jc w:val="both"/>
        <w:rPr>
          <w:rFonts w:cs="Times New Roman"/>
          <w:bCs/>
          <w:sz w:val="24"/>
          <w:szCs w:val="24"/>
        </w:rPr>
      </w:pPr>
    </w:p>
    <w:p w:rsidR="008D1085" w:rsidRDefault="008D1085" w:rsidP="008D1085">
      <w:pPr>
        <w:spacing w:after="0" w:line="240" w:lineRule="auto"/>
        <w:jc w:val="both"/>
        <w:rPr>
          <w:rFonts w:cs="Times New Roman"/>
          <w:b/>
          <w:color w:val="002060"/>
          <w:sz w:val="24"/>
          <w:szCs w:val="24"/>
        </w:rPr>
      </w:pPr>
      <w:r w:rsidRPr="00EB6FE6">
        <w:rPr>
          <w:rFonts w:cs="Times New Roman"/>
          <w:b/>
          <w:color w:val="002060"/>
          <w:sz w:val="24"/>
          <w:szCs w:val="24"/>
        </w:rPr>
        <w:t>İşverenler Kimleri Programa Alabilir?</w:t>
      </w:r>
    </w:p>
    <w:p w:rsidR="00EB6FE6" w:rsidRPr="00EB6FE6" w:rsidRDefault="00EB6FE6" w:rsidP="008D1085">
      <w:pPr>
        <w:spacing w:after="0" w:line="240" w:lineRule="auto"/>
        <w:jc w:val="both"/>
        <w:rPr>
          <w:rFonts w:cs="Times New Roman"/>
          <w:b/>
          <w:color w:val="002060"/>
          <w:sz w:val="24"/>
          <w:szCs w:val="24"/>
        </w:rPr>
      </w:pPr>
    </w:p>
    <w:p w:rsidR="00395457" w:rsidRPr="00EB6FE6" w:rsidRDefault="008D1085" w:rsidP="008D1085">
      <w:pPr>
        <w:spacing w:after="0" w:line="240" w:lineRule="auto"/>
        <w:jc w:val="both"/>
        <w:rPr>
          <w:rFonts w:cs="Times New Roman"/>
          <w:sz w:val="24"/>
          <w:szCs w:val="24"/>
        </w:rPr>
      </w:pPr>
      <w:r w:rsidRPr="00EB6FE6">
        <w:rPr>
          <w:rFonts w:cs="Times New Roman"/>
          <w:sz w:val="24"/>
          <w:szCs w:val="24"/>
        </w:rPr>
        <w:t xml:space="preserve">Bütün işsizler ile birlikte </w:t>
      </w:r>
      <w:r w:rsidR="00395457" w:rsidRPr="00EB6FE6">
        <w:rPr>
          <w:rFonts w:cs="Times New Roman"/>
          <w:sz w:val="24"/>
          <w:szCs w:val="24"/>
        </w:rPr>
        <w:t xml:space="preserve">programa devam etme anlamında herhangi bir engeli olmadığı il müdürlüğünce değerlendirilen ve Yönetmeliğin 52. maddesinde yer alan şartlara aykırı durumu bulunmayan tüm kademelerdeki öğrenciler (ortaöğretim, yükseköğretim, açık öğretim, açık lise vb.) programdan yararlanabilecektir. </w:t>
      </w:r>
    </w:p>
    <w:p w:rsidR="008D1085" w:rsidRDefault="008D1085" w:rsidP="008D1085">
      <w:pPr>
        <w:spacing w:after="0" w:line="240" w:lineRule="auto"/>
        <w:jc w:val="both"/>
        <w:rPr>
          <w:rFonts w:cs="Times New Roman"/>
          <w:sz w:val="24"/>
          <w:szCs w:val="24"/>
        </w:rPr>
      </w:pPr>
      <w:r w:rsidRPr="00EB6FE6">
        <w:rPr>
          <w:rFonts w:cs="Times New Roman"/>
          <w:sz w:val="24"/>
          <w:szCs w:val="24"/>
        </w:rPr>
        <w:t xml:space="preserve">Ancak programın uygulandığı işyerinin sahibinin birinci ve ikinci derece kan </w:t>
      </w:r>
      <w:proofErr w:type="spellStart"/>
      <w:r w:rsidRPr="00EB6FE6">
        <w:rPr>
          <w:rFonts w:cs="Times New Roman"/>
          <w:sz w:val="24"/>
          <w:szCs w:val="24"/>
        </w:rPr>
        <w:t>hısmı</w:t>
      </w:r>
      <w:proofErr w:type="spellEnd"/>
      <w:r w:rsidRPr="00EB6FE6">
        <w:rPr>
          <w:rFonts w:cs="Times New Roman"/>
          <w:sz w:val="24"/>
          <w:szCs w:val="24"/>
        </w:rPr>
        <w:t xml:space="preserve"> ile eşinin o işyerinde programa katılması mümkün değildir.</w:t>
      </w:r>
      <w:r w:rsidR="005A39F8" w:rsidRPr="00EB6FE6">
        <w:t xml:space="preserve"> </w:t>
      </w:r>
      <w:r w:rsidR="005A39F8" w:rsidRPr="00EB6FE6">
        <w:rPr>
          <w:rFonts w:cs="Times New Roman"/>
          <w:sz w:val="24"/>
          <w:szCs w:val="24"/>
        </w:rPr>
        <w:t xml:space="preserve">Daha önce herhangi bir sigorta tescili olmayıp ilk kez işgücü piyasasına girmek veya en az </w:t>
      </w:r>
      <w:r w:rsidR="00740426" w:rsidRPr="00EB6FE6">
        <w:rPr>
          <w:rFonts w:cs="Times New Roman"/>
          <w:b/>
          <w:sz w:val="24"/>
          <w:szCs w:val="24"/>
        </w:rPr>
        <w:t>3</w:t>
      </w:r>
      <w:r w:rsidR="005A39F8" w:rsidRPr="00EB6FE6">
        <w:rPr>
          <w:rFonts w:cs="Times New Roman"/>
          <w:b/>
          <w:sz w:val="24"/>
          <w:szCs w:val="24"/>
        </w:rPr>
        <w:t xml:space="preserve"> aydır işsiz</w:t>
      </w:r>
      <w:r w:rsidR="005A39F8" w:rsidRPr="00EB6FE6">
        <w:rPr>
          <w:rFonts w:cs="Times New Roman"/>
          <w:sz w:val="24"/>
          <w:szCs w:val="24"/>
        </w:rPr>
        <w:t xml:space="preserve"> olması gerekmektedir.</w:t>
      </w:r>
    </w:p>
    <w:p w:rsidR="00EB6FE6" w:rsidRPr="00EB6FE6" w:rsidRDefault="00EB6FE6" w:rsidP="008D1085">
      <w:pPr>
        <w:spacing w:after="0" w:line="240" w:lineRule="auto"/>
        <w:jc w:val="both"/>
        <w:rPr>
          <w:rFonts w:cs="Times New Roman"/>
          <w:sz w:val="24"/>
          <w:szCs w:val="24"/>
        </w:rPr>
      </w:pPr>
    </w:p>
    <w:p w:rsidR="008D1085" w:rsidRDefault="008D1085" w:rsidP="008D1085">
      <w:pPr>
        <w:spacing w:after="0" w:line="240" w:lineRule="auto"/>
        <w:jc w:val="both"/>
        <w:rPr>
          <w:rFonts w:cs="Times New Roman"/>
          <w:b/>
          <w:color w:val="002060"/>
          <w:sz w:val="24"/>
          <w:szCs w:val="24"/>
        </w:rPr>
      </w:pPr>
      <w:r w:rsidRPr="00EB6FE6">
        <w:rPr>
          <w:rFonts w:cs="Times New Roman"/>
          <w:b/>
          <w:color w:val="002060"/>
          <w:sz w:val="24"/>
          <w:szCs w:val="24"/>
        </w:rPr>
        <w:t>Program Süresi Ne Kadardır?</w:t>
      </w:r>
    </w:p>
    <w:p w:rsidR="00EB6FE6" w:rsidRPr="00EB6FE6" w:rsidRDefault="00EB6FE6" w:rsidP="008D1085">
      <w:pPr>
        <w:spacing w:after="0" w:line="240" w:lineRule="auto"/>
        <w:jc w:val="both"/>
        <w:rPr>
          <w:rFonts w:cs="Times New Roman"/>
          <w:b/>
          <w:color w:val="002060"/>
          <w:sz w:val="24"/>
          <w:szCs w:val="24"/>
        </w:rPr>
      </w:pPr>
    </w:p>
    <w:p w:rsidR="008D1085" w:rsidRDefault="008D1085" w:rsidP="008D1085">
      <w:pPr>
        <w:shd w:val="clear" w:color="auto" w:fill="FFFFFF"/>
        <w:spacing w:after="0" w:line="240" w:lineRule="auto"/>
        <w:jc w:val="both"/>
        <w:rPr>
          <w:rFonts w:cs="Times New Roman"/>
          <w:sz w:val="24"/>
          <w:szCs w:val="24"/>
        </w:rPr>
      </w:pPr>
      <w:r w:rsidRPr="00EB6FE6">
        <w:rPr>
          <w:rFonts w:cs="Times New Roman"/>
          <w:sz w:val="24"/>
          <w:szCs w:val="24"/>
        </w:rPr>
        <w:t xml:space="preserve">Günde en az 5 saat olarak işveren ile katılımcının kabul etmesi ve de günde 8 saati aşmaması kaydıyla günün herhangi bir zaman diliminde uygulanabilir.  Dolayısıyla öğrenciler de ders saatlerinden arta kalan zamanlarda Programa katılabiliyorlar. </w:t>
      </w:r>
    </w:p>
    <w:p w:rsidR="00EB6FE6" w:rsidRPr="00EB6FE6" w:rsidRDefault="00EB6FE6" w:rsidP="008D1085">
      <w:pPr>
        <w:shd w:val="clear" w:color="auto" w:fill="FFFFFF"/>
        <w:spacing w:after="0" w:line="240" w:lineRule="auto"/>
        <w:jc w:val="both"/>
        <w:rPr>
          <w:rFonts w:cs="Times New Roman"/>
          <w:sz w:val="24"/>
          <w:szCs w:val="24"/>
        </w:rPr>
      </w:pPr>
    </w:p>
    <w:p w:rsidR="008D1085" w:rsidRDefault="008D1085" w:rsidP="008D1085">
      <w:pPr>
        <w:spacing w:after="0" w:line="240" w:lineRule="auto"/>
        <w:jc w:val="both"/>
        <w:rPr>
          <w:rFonts w:cs="Times New Roman"/>
          <w:b/>
          <w:color w:val="002060"/>
          <w:sz w:val="24"/>
          <w:szCs w:val="24"/>
        </w:rPr>
      </w:pPr>
      <w:r w:rsidRPr="00EB6FE6">
        <w:rPr>
          <w:rFonts w:cs="Times New Roman"/>
          <w:b/>
          <w:color w:val="002060"/>
          <w:sz w:val="24"/>
          <w:szCs w:val="24"/>
        </w:rPr>
        <w:t>Katılımcılara İŞKUR Tarafından Hangi Ödemeler Yapılıyor? İşverenin Maddi Yükümlülüğü Var Mı?</w:t>
      </w:r>
    </w:p>
    <w:p w:rsidR="00EB6FE6" w:rsidRPr="00EB6FE6" w:rsidRDefault="00EB6FE6" w:rsidP="008D1085">
      <w:pPr>
        <w:spacing w:after="0" w:line="240" w:lineRule="auto"/>
        <w:jc w:val="both"/>
        <w:rPr>
          <w:rFonts w:cs="Times New Roman"/>
          <w:b/>
          <w:color w:val="002060"/>
          <w:sz w:val="24"/>
          <w:szCs w:val="24"/>
        </w:rPr>
      </w:pPr>
    </w:p>
    <w:p w:rsidR="008D1085" w:rsidRPr="00EB6FE6" w:rsidRDefault="008D1085" w:rsidP="008D1085">
      <w:pPr>
        <w:shd w:val="clear" w:color="auto" w:fill="FFFFFF"/>
        <w:spacing w:after="0" w:line="240" w:lineRule="auto"/>
        <w:jc w:val="both"/>
        <w:rPr>
          <w:rFonts w:cs="Times New Roman"/>
          <w:sz w:val="24"/>
          <w:szCs w:val="24"/>
        </w:rPr>
      </w:pPr>
      <w:r w:rsidRPr="00EB6FE6">
        <w:rPr>
          <w:rFonts w:cs="Times New Roman"/>
          <w:sz w:val="24"/>
          <w:szCs w:val="24"/>
        </w:rPr>
        <w:t xml:space="preserve">İŞKUR, Programa katılanlara her gün için </w:t>
      </w:r>
      <w:r w:rsidR="000E497B" w:rsidRPr="00EB6FE6">
        <w:rPr>
          <w:rFonts w:cs="Times New Roman"/>
          <w:b/>
          <w:sz w:val="24"/>
          <w:szCs w:val="24"/>
        </w:rPr>
        <w:t>54</w:t>
      </w:r>
      <w:r w:rsidRPr="00EB6FE6">
        <w:rPr>
          <w:rFonts w:cs="Times New Roman"/>
          <w:b/>
          <w:sz w:val="24"/>
          <w:szCs w:val="24"/>
        </w:rPr>
        <w:t xml:space="preserve"> TL cep harçlığı</w:t>
      </w:r>
      <w:r w:rsidRPr="00EB6FE6">
        <w:rPr>
          <w:rFonts w:cs="Times New Roman"/>
          <w:sz w:val="24"/>
          <w:szCs w:val="24"/>
        </w:rPr>
        <w:t xml:space="preserve"> ödüyor ve program süresince </w:t>
      </w:r>
      <w:r w:rsidRPr="00EB6FE6">
        <w:rPr>
          <w:rFonts w:cs="Times New Roman"/>
          <w:b/>
          <w:sz w:val="24"/>
          <w:szCs w:val="24"/>
        </w:rPr>
        <w:t>iş kazası ve meslek hastalığı ile genel sağlık sigortası primlerin</w:t>
      </w:r>
      <w:r w:rsidRPr="00EB6FE6">
        <w:rPr>
          <w:rFonts w:cs="Times New Roman"/>
          <w:sz w:val="24"/>
          <w:szCs w:val="24"/>
        </w:rPr>
        <w:t xml:space="preserve">i de karşılıyor. </w:t>
      </w:r>
    </w:p>
    <w:p w:rsidR="008D1085" w:rsidRDefault="008D1085" w:rsidP="00EB6FE6">
      <w:pPr>
        <w:shd w:val="clear" w:color="auto" w:fill="FFFFFF"/>
        <w:spacing w:after="0" w:line="240" w:lineRule="atLeast"/>
        <w:jc w:val="both"/>
        <w:rPr>
          <w:rFonts w:cs="Times New Roman"/>
          <w:sz w:val="24"/>
          <w:szCs w:val="24"/>
        </w:rPr>
      </w:pPr>
      <w:r w:rsidRPr="00EB6FE6">
        <w:rPr>
          <w:rFonts w:cs="Times New Roman"/>
          <w:sz w:val="24"/>
          <w:szCs w:val="24"/>
        </w:rPr>
        <w:t xml:space="preserve">İşverenlerin program kapsamında herhangi bir maddi yükümlülüğü bulunmuyor. Ancak işverenler kendileri isterse katılımcılara İŞKUR’un günlük verdiği cep harçlığına ilave olacak şekilde ödeme yapabilme </w:t>
      </w:r>
      <w:r w:rsidR="00395457" w:rsidRPr="00EB6FE6">
        <w:rPr>
          <w:rFonts w:cs="Times New Roman"/>
          <w:sz w:val="24"/>
          <w:szCs w:val="24"/>
        </w:rPr>
        <w:t>imkânına</w:t>
      </w:r>
      <w:r w:rsidRPr="00EB6FE6">
        <w:rPr>
          <w:rFonts w:cs="Times New Roman"/>
          <w:sz w:val="24"/>
          <w:szCs w:val="24"/>
        </w:rPr>
        <w:t xml:space="preserve"> da sahiptir.</w:t>
      </w:r>
    </w:p>
    <w:p w:rsidR="00EB6FE6" w:rsidRPr="00EB6FE6" w:rsidRDefault="00EB6FE6" w:rsidP="00EB6FE6">
      <w:pPr>
        <w:shd w:val="clear" w:color="auto" w:fill="FFFFFF"/>
        <w:spacing w:after="0" w:line="240" w:lineRule="atLeast"/>
        <w:jc w:val="both"/>
        <w:rPr>
          <w:rFonts w:cs="Times New Roman"/>
          <w:sz w:val="24"/>
          <w:szCs w:val="24"/>
        </w:rPr>
      </w:pPr>
    </w:p>
    <w:p w:rsidR="008D1085" w:rsidRDefault="008D1085" w:rsidP="00EB6FE6">
      <w:pPr>
        <w:spacing w:after="0" w:line="240" w:lineRule="atLeast"/>
        <w:jc w:val="both"/>
        <w:rPr>
          <w:rFonts w:cs="Times New Roman"/>
          <w:b/>
          <w:color w:val="002060"/>
          <w:sz w:val="24"/>
          <w:szCs w:val="24"/>
        </w:rPr>
      </w:pPr>
      <w:r w:rsidRPr="00EB6FE6">
        <w:rPr>
          <w:rFonts w:cs="Times New Roman"/>
          <w:b/>
          <w:color w:val="002060"/>
          <w:sz w:val="24"/>
          <w:szCs w:val="24"/>
        </w:rPr>
        <w:t xml:space="preserve">İşverenler Programa Alacakları Kişileri Nasıl Belirler? </w:t>
      </w:r>
    </w:p>
    <w:p w:rsidR="00EB6FE6" w:rsidRPr="00EB6FE6" w:rsidRDefault="00EB6FE6" w:rsidP="00EB6FE6">
      <w:pPr>
        <w:spacing w:after="0" w:line="240" w:lineRule="atLeast"/>
        <w:jc w:val="both"/>
        <w:rPr>
          <w:rFonts w:cs="Times New Roman"/>
          <w:b/>
          <w:color w:val="002060"/>
          <w:sz w:val="24"/>
          <w:szCs w:val="24"/>
        </w:rPr>
      </w:pPr>
    </w:p>
    <w:p w:rsidR="008D1085" w:rsidRPr="00EB6FE6" w:rsidRDefault="008D1085" w:rsidP="00EB6FE6">
      <w:pPr>
        <w:shd w:val="clear" w:color="auto" w:fill="FFFFFF"/>
        <w:spacing w:after="0" w:line="240" w:lineRule="atLeast"/>
        <w:jc w:val="both"/>
        <w:rPr>
          <w:rFonts w:cs="Times New Roman"/>
          <w:sz w:val="24"/>
          <w:szCs w:val="24"/>
        </w:rPr>
      </w:pPr>
      <w:r w:rsidRPr="00EB6FE6">
        <w:rPr>
          <w:rFonts w:cs="Times New Roman"/>
          <w:sz w:val="24"/>
          <w:szCs w:val="24"/>
        </w:rPr>
        <w:t>İşverenler İşbaşı Eğitim Programına alacakları kişileri kendileri bulabilecekleri gibi İŞKUR’a başvurup Programdan yararlanmak isteyenler arasından seçme yapabilirler. İŞKUR tarafından hazırlanan sözleşmenin imzalanması ve tarafların Programdan yararlanma şartlarının uygun olup olmadığı hususunda yapılacak genel değerlendirme sonucu Kurum tarafından verilen onay ile program başlar.</w:t>
      </w:r>
    </w:p>
    <w:p w:rsidR="008A1D20" w:rsidRPr="00EB6FE6" w:rsidRDefault="008A1D20" w:rsidP="008A1D20">
      <w:pPr>
        <w:spacing w:after="0" w:line="240" w:lineRule="auto"/>
        <w:jc w:val="both"/>
        <w:rPr>
          <w:rFonts w:cs="Times New Roman"/>
          <w:b/>
          <w:color w:val="002060"/>
          <w:sz w:val="24"/>
          <w:szCs w:val="24"/>
        </w:rPr>
      </w:pPr>
    </w:p>
    <w:p w:rsidR="008A1D20" w:rsidRDefault="008D1085" w:rsidP="008A1D20">
      <w:pPr>
        <w:spacing w:after="0" w:line="240" w:lineRule="auto"/>
        <w:jc w:val="both"/>
        <w:rPr>
          <w:rFonts w:cs="Times New Roman"/>
          <w:b/>
          <w:color w:val="002060"/>
          <w:sz w:val="24"/>
          <w:szCs w:val="24"/>
        </w:rPr>
      </w:pPr>
      <w:r w:rsidRPr="00EB6FE6">
        <w:rPr>
          <w:rFonts w:cs="Times New Roman"/>
          <w:b/>
          <w:color w:val="002060"/>
          <w:sz w:val="24"/>
          <w:szCs w:val="24"/>
        </w:rPr>
        <w:t>İşverenlerin Alabileceği Katılımcı Sayısı Nasıl Belirlenir?</w:t>
      </w:r>
    </w:p>
    <w:p w:rsidR="00EB6FE6" w:rsidRPr="00EB6FE6" w:rsidRDefault="00EB6FE6" w:rsidP="008A1D20">
      <w:pPr>
        <w:spacing w:after="0" w:line="240" w:lineRule="auto"/>
        <w:jc w:val="both"/>
        <w:rPr>
          <w:rFonts w:cs="Times New Roman"/>
          <w:b/>
          <w:color w:val="002060"/>
          <w:sz w:val="24"/>
          <w:szCs w:val="24"/>
        </w:rPr>
      </w:pPr>
    </w:p>
    <w:p w:rsidR="00EB107A" w:rsidRPr="00EB6FE6" w:rsidRDefault="008D1085" w:rsidP="00264AB8">
      <w:pPr>
        <w:spacing w:after="0" w:line="240" w:lineRule="auto"/>
        <w:jc w:val="both"/>
        <w:rPr>
          <w:rFonts w:cs="Times New Roman"/>
          <w:b/>
          <w:color w:val="002060"/>
          <w:sz w:val="24"/>
          <w:szCs w:val="24"/>
        </w:rPr>
      </w:pPr>
      <w:r w:rsidRPr="00EB6FE6">
        <w:rPr>
          <w:rFonts w:cs="Times New Roman"/>
          <w:sz w:val="24"/>
          <w:szCs w:val="24"/>
        </w:rPr>
        <w:t>En az 2 sigortalı çalışana sahip olan işverenlerle düzenlenebilen program kapsamında işverenler</w:t>
      </w:r>
      <w:r w:rsidR="001078CE">
        <w:rPr>
          <w:rFonts w:cs="Times New Roman"/>
          <w:sz w:val="24"/>
          <w:szCs w:val="24"/>
        </w:rPr>
        <w:t xml:space="preserve"> </w:t>
      </w:r>
      <w:r w:rsidR="00EB107A" w:rsidRPr="00EB6FE6">
        <w:rPr>
          <w:rFonts w:cs="Times New Roman"/>
          <w:sz w:val="24"/>
          <w:szCs w:val="24"/>
        </w:rPr>
        <w:t xml:space="preserve">fiili çalışan sigortalı sayısının en fazla </w:t>
      </w:r>
      <w:r w:rsidR="00EB107A" w:rsidRPr="00EB6FE6">
        <w:rPr>
          <w:rFonts w:cs="Times New Roman"/>
          <w:b/>
          <w:sz w:val="24"/>
          <w:szCs w:val="24"/>
        </w:rPr>
        <w:t>yüzde otuzuna</w:t>
      </w:r>
      <w:r w:rsidR="001078CE">
        <w:rPr>
          <w:rFonts w:cs="Times New Roman"/>
          <w:sz w:val="24"/>
          <w:szCs w:val="24"/>
        </w:rPr>
        <w:t xml:space="preserve"> kadar katılımcı talep ed</w:t>
      </w:r>
      <w:r w:rsidR="00EB107A" w:rsidRPr="00EB6FE6">
        <w:rPr>
          <w:rFonts w:cs="Times New Roman"/>
          <w:sz w:val="24"/>
          <w:szCs w:val="24"/>
        </w:rPr>
        <w:t>ebilir.</w:t>
      </w:r>
    </w:p>
    <w:p w:rsidR="008D1085" w:rsidRDefault="008D1085" w:rsidP="008D1085">
      <w:pPr>
        <w:shd w:val="clear" w:color="auto" w:fill="FFFFFF"/>
        <w:spacing w:after="0" w:line="240" w:lineRule="auto"/>
        <w:jc w:val="both"/>
        <w:rPr>
          <w:rFonts w:cs="Times New Roman"/>
          <w:sz w:val="24"/>
          <w:szCs w:val="24"/>
        </w:rPr>
      </w:pPr>
      <w:r w:rsidRPr="00EB6FE6">
        <w:rPr>
          <w:rFonts w:cs="Times New Roman"/>
          <w:sz w:val="24"/>
          <w:szCs w:val="24"/>
        </w:rPr>
        <w:t>İşverenlerin aynı il sınırları içerisindeki toplam çalışan sayısı üzerinden kontenjan hesaplanır. Kontenjan hesaplanmasında tüm küsuratlar bir üst sayıya tamamlanır ve bu sayede işverenin daha çok katılımcı alabilmesi sağlanır.</w:t>
      </w:r>
    </w:p>
    <w:p w:rsidR="00EB6FE6" w:rsidRPr="00EB6FE6" w:rsidRDefault="00EB6FE6" w:rsidP="008D1085">
      <w:pPr>
        <w:shd w:val="clear" w:color="auto" w:fill="FFFFFF"/>
        <w:spacing w:after="0" w:line="240" w:lineRule="auto"/>
        <w:jc w:val="both"/>
        <w:rPr>
          <w:rFonts w:cs="Times New Roman"/>
          <w:sz w:val="24"/>
          <w:szCs w:val="24"/>
        </w:rPr>
      </w:pPr>
    </w:p>
    <w:p w:rsidR="008D1085" w:rsidRDefault="008D1085" w:rsidP="008D1085">
      <w:pPr>
        <w:spacing w:after="0" w:line="240" w:lineRule="auto"/>
        <w:jc w:val="both"/>
        <w:rPr>
          <w:rFonts w:cs="Times New Roman"/>
          <w:b/>
          <w:color w:val="002060"/>
          <w:sz w:val="24"/>
          <w:szCs w:val="24"/>
        </w:rPr>
      </w:pPr>
      <w:r w:rsidRPr="00EB6FE6">
        <w:rPr>
          <w:rFonts w:cs="Times New Roman"/>
          <w:b/>
          <w:color w:val="002060"/>
          <w:sz w:val="24"/>
          <w:szCs w:val="24"/>
        </w:rPr>
        <w:t>Programda İstihdam Yükümlülüğü Var Mı?</w:t>
      </w:r>
    </w:p>
    <w:p w:rsidR="00EB6FE6" w:rsidRPr="00EB6FE6" w:rsidRDefault="00EB6FE6" w:rsidP="008D1085">
      <w:pPr>
        <w:spacing w:after="0" w:line="240" w:lineRule="auto"/>
        <w:jc w:val="both"/>
        <w:rPr>
          <w:rFonts w:cs="Times New Roman"/>
          <w:b/>
          <w:color w:val="002060"/>
          <w:sz w:val="24"/>
          <w:szCs w:val="24"/>
        </w:rPr>
      </w:pPr>
    </w:p>
    <w:p w:rsidR="00F06C9A" w:rsidRPr="00B836D0" w:rsidRDefault="008D1085" w:rsidP="008D1085">
      <w:pPr>
        <w:spacing w:after="0" w:line="240" w:lineRule="auto"/>
        <w:jc w:val="both"/>
        <w:rPr>
          <w:rFonts w:cs="Times New Roman"/>
          <w:b/>
          <w:sz w:val="28"/>
          <w:szCs w:val="24"/>
        </w:rPr>
      </w:pPr>
      <w:r w:rsidRPr="00EB6FE6">
        <w:rPr>
          <w:rFonts w:cs="Times New Roman"/>
          <w:sz w:val="24"/>
          <w:szCs w:val="24"/>
        </w:rPr>
        <w:t xml:space="preserve">İşbaşı Eğitim Programında istihdam yükümlülüğü </w:t>
      </w:r>
      <w:r w:rsidR="00F06C9A" w:rsidRPr="00EB6FE6">
        <w:rPr>
          <w:rFonts w:cs="Times New Roman"/>
          <w:sz w:val="24"/>
          <w:szCs w:val="24"/>
        </w:rPr>
        <w:t xml:space="preserve">kullanılan kontenjan oranına bakılmaksızın istihdam taahhüt oranı en az </w:t>
      </w:r>
      <w:r w:rsidR="00F06C9A" w:rsidRPr="00EB6FE6">
        <w:rPr>
          <w:rFonts w:cs="Times New Roman"/>
          <w:b/>
          <w:sz w:val="28"/>
          <w:szCs w:val="24"/>
        </w:rPr>
        <w:t>% 50</w:t>
      </w:r>
      <w:r w:rsidR="00F06C9A" w:rsidRPr="00EB6FE6">
        <w:rPr>
          <w:rFonts w:cs="Times New Roman"/>
          <w:sz w:val="28"/>
          <w:szCs w:val="24"/>
        </w:rPr>
        <w:t xml:space="preserve"> </w:t>
      </w:r>
      <w:r w:rsidR="00F06C9A" w:rsidRPr="00EB6FE6">
        <w:rPr>
          <w:rFonts w:cs="Times New Roman"/>
          <w:sz w:val="24"/>
          <w:szCs w:val="24"/>
        </w:rPr>
        <w:t xml:space="preserve">ve istihdam süresinin </w:t>
      </w:r>
      <w:r w:rsidR="00F06C9A" w:rsidRPr="00B836D0">
        <w:rPr>
          <w:rFonts w:cs="Times New Roman"/>
          <w:b/>
          <w:sz w:val="24"/>
          <w:szCs w:val="24"/>
        </w:rPr>
        <w:t xml:space="preserve">en az </w:t>
      </w:r>
      <w:r w:rsidR="00B836D0" w:rsidRPr="00B836D0">
        <w:rPr>
          <w:rFonts w:cs="Times New Roman"/>
          <w:b/>
          <w:sz w:val="24"/>
          <w:szCs w:val="24"/>
        </w:rPr>
        <w:t xml:space="preserve">60 gün olmak üzere </w:t>
      </w:r>
      <w:r w:rsidR="00F06C9A" w:rsidRPr="00B836D0">
        <w:rPr>
          <w:rFonts w:cs="Times New Roman"/>
          <w:b/>
          <w:sz w:val="28"/>
          <w:szCs w:val="24"/>
        </w:rPr>
        <w:t>düzenlenen program süresi kadardır.</w:t>
      </w:r>
    </w:p>
    <w:p w:rsidR="008D1085" w:rsidRDefault="008D1085" w:rsidP="008D1085">
      <w:pPr>
        <w:spacing w:after="0" w:line="240" w:lineRule="auto"/>
        <w:jc w:val="both"/>
        <w:rPr>
          <w:rFonts w:cs="Times New Roman"/>
          <w:sz w:val="24"/>
          <w:szCs w:val="24"/>
        </w:rPr>
      </w:pPr>
      <w:r w:rsidRPr="00EB6FE6">
        <w:rPr>
          <w:rFonts w:cs="Times New Roman"/>
          <w:sz w:val="24"/>
          <w:szCs w:val="24"/>
        </w:rPr>
        <w:t>İşveren, istihdam yükümlülüğünü yerine getirirken katılımcıları istihdam edememesi veya bu kişilerin istihdamı kabul etmemesi durumunda İŞKUR’a kayıtlı diğer işsizler arasından da söz konusu yükümlülük yerine getirilebilir.</w:t>
      </w:r>
      <w:bookmarkStart w:id="0" w:name="_GoBack"/>
      <w:bookmarkEnd w:id="0"/>
    </w:p>
    <w:p w:rsidR="00EB6FE6" w:rsidRPr="00EB6FE6" w:rsidRDefault="00EB6FE6" w:rsidP="008D1085">
      <w:pPr>
        <w:spacing w:after="0" w:line="240" w:lineRule="auto"/>
        <w:jc w:val="both"/>
        <w:rPr>
          <w:rFonts w:cs="Times New Roman"/>
          <w:sz w:val="24"/>
          <w:szCs w:val="24"/>
        </w:rPr>
      </w:pPr>
    </w:p>
    <w:p w:rsidR="008D1085" w:rsidRDefault="008D1085" w:rsidP="008D1085">
      <w:pPr>
        <w:shd w:val="clear" w:color="auto" w:fill="FFFFFF"/>
        <w:spacing w:after="0" w:line="240" w:lineRule="auto"/>
        <w:jc w:val="both"/>
        <w:rPr>
          <w:rFonts w:cs="Times New Roman"/>
          <w:b/>
          <w:color w:val="002060"/>
          <w:sz w:val="24"/>
          <w:szCs w:val="24"/>
        </w:rPr>
      </w:pPr>
      <w:r w:rsidRPr="00EB6FE6">
        <w:rPr>
          <w:rFonts w:cs="Times New Roman"/>
          <w:b/>
          <w:color w:val="002060"/>
          <w:sz w:val="24"/>
          <w:szCs w:val="24"/>
        </w:rPr>
        <w:t>İŞKUR İşverenleri Programa Nasıl Yönlendiriyor?</w:t>
      </w:r>
    </w:p>
    <w:p w:rsidR="00EB6FE6" w:rsidRPr="00EB6FE6" w:rsidRDefault="00EB6FE6" w:rsidP="008D1085">
      <w:pPr>
        <w:shd w:val="clear" w:color="auto" w:fill="FFFFFF"/>
        <w:spacing w:after="0" w:line="240" w:lineRule="auto"/>
        <w:jc w:val="both"/>
        <w:rPr>
          <w:rFonts w:cs="Times New Roman"/>
          <w:b/>
          <w:color w:val="002060"/>
          <w:sz w:val="24"/>
          <w:szCs w:val="24"/>
        </w:rPr>
      </w:pPr>
    </w:p>
    <w:p w:rsidR="008D1085" w:rsidRDefault="008D1085" w:rsidP="008D1085">
      <w:pPr>
        <w:spacing w:after="0" w:line="240" w:lineRule="auto"/>
        <w:jc w:val="both"/>
        <w:rPr>
          <w:rFonts w:cs="Times New Roman"/>
          <w:sz w:val="24"/>
          <w:szCs w:val="24"/>
        </w:rPr>
      </w:pPr>
      <w:r w:rsidRPr="00EB6FE6">
        <w:rPr>
          <w:rFonts w:cs="Times New Roman"/>
          <w:sz w:val="24"/>
          <w:szCs w:val="24"/>
        </w:rPr>
        <w:t>İŞKUR’a kayıt yaptıran her işverene iş ve meslek danışmanlığı hizmeti verilerek bu kapsamda programla ilgili bilgiler veriliyor ve şartlarının uygun olması halinde program başvurusu değerlendirmeye alınarak talep ettiği mesleklerde kayıtlı olan kişiler arasından katılımcı seçilebiliyor.</w:t>
      </w:r>
    </w:p>
    <w:p w:rsidR="00EB6FE6" w:rsidRPr="00EB6FE6" w:rsidRDefault="00EB6FE6" w:rsidP="008D1085">
      <w:pPr>
        <w:spacing w:after="0" w:line="240" w:lineRule="auto"/>
        <w:jc w:val="both"/>
        <w:rPr>
          <w:rFonts w:cs="Times New Roman"/>
          <w:sz w:val="24"/>
          <w:szCs w:val="24"/>
        </w:rPr>
      </w:pPr>
    </w:p>
    <w:p w:rsidR="008D1085" w:rsidRDefault="008D1085" w:rsidP="008D1085">
      <w:pPr>
        <w:shd w:val="clear" w:color="auto" w:fill="FFFFFF"/>
        <w:spacing w:after="0" w:line="240" w:lineRule="auto"/>
        <w:jc w:val="both"/>
        <w:rPr>
          <w:rFonts w:cs="Times New Roman"/>
          <w:b/>
          <w:color w:val="002060"/>
          <w:sz w:val="24"/>
          <w:szCs w:val="24"/>
        </w:rPr>
      </w:pPr>
      <w:r w:rsidRPr="00EB6FE6">
        <w:rPr>
          <w:rFonts w:cs="Times New Roman"/>
          <w:b/>
          <w:color w:val="002060"/>
          <w:sz w:val="24"/>
          <w:szCs w:val="24"/>
        </w:rPr>
        <w:t>İşverenlerin Programla İlgili Bilmesi/Dikkat Etmesi Gereken Diğer Hususlar Nelerdir?</w:t>
      </w:r>
    </w:p>
    <w:p w:rsidR="00EB6FE6" w:rsidRPr="00EB6FE6" w:rsidRDefault="00EB6FE6" w:rsidP="008D1085">
      <w:pPr>
        <w:shd w:val="clear" w:color="auto" w:fill="FFFFFF"/>
        <w:spacing w:after="0" w:line="240" w:lineRule="auto"/>
        <w:jc w:val="both"/>
        <w:rPr>
          <w:rFonts w:cs="Times New Roman"/>
          <w:b/>
          <w:color w:val="002060"/>
          <w:sz w:val="24"/>
          <w:szCs w:val="24"/>
        </w:rPr>
      </w:pPr>
    </w:p>
    <w:p w:rsidR="008D1085" w:rsidRPr="00EB6FE6" w:rsidRDefault="008D1085" w:rsidP="008D1085">
      <w:pPr>
        <w:pStyle w:val="ListeParagraf"/>
        <w:numPr>
          <w:ilvl w:val="0"/>
          <w:numId w:val="1"/>
        </w:numPr>
        <w:spacing w:after="0" w:line="240" w:lineRule="auto"/>
        <w:ind w:left="284" w:hanging="284"/>
        <w:jc w:val="both"/>
        <w:rPr>
          <w:rFonts w:cs="Times New Roman"/>
          <w:sz w:val="24"/>
          <w:szCs w:val="24"/>
        </w:rPr>
      </w:pPr>
      <w:r w:rsidRPr="00EB6FE6">
        <w:rPr>
          <w:rFonts w:cs="Times New Roman"/>
          <w:sz w:val="24"/>
          <w:szCs w:val="24"/>
        </w:rPr>
        <w:t>İşverenin programın başladığı tarihteki çalışan sayısını program bitiminde de koruması gerekir. Bitiş tarihindeki çalışan sayısı başlangıçtakinden düşükse aradaki farkı tamamlaması için işverene 1 ay süre verilir.</w:t>
      </w:r>
    </w:p>
    <w:p w:rsidR="008D1085" w:rsidRPr="00EB6FE6" w:rsidRDefault="008D1085" w:rsidP="008D1085">
      <w:pPr>
        <w:pStyle w:val="ListeParagraf"/>
        <w:numPr>
          <w:ilvl w:val="0"/>
          <w:numId w:val="1"/>
        </w:numPr>
        <w:spacing w:after="0" w:line="240" w:lineRule="auto"/>
        <w:ind w:left="284" w:hanging="284"/>
        <w:jc w:val="both"/>
        <w:rPr>
          <w:rFonts w:cs="Times New Roman"/>
          <w:sz w:val="24"/>
          <w:szCs w:val="24"/>
        </w:rPr>
      </w:pPr>
      <w:r w:rsidRPr="00EB6FE6">
        <w:rPr>
          <w:rFonts w:cs="Times New Roman"/>
          <w:sz w:val="24"/>
          <w:szCs w:val="24"/>
        </w:rPr>
        <w:t>Program bitiminde gerekli sayıda katılımcıyı istihdam etmeye başlayan ve istihdamı tamamlayacağına dair taahhütname veren işveren yeni program başvurusunda bulunabilir.</w:t>
      </w:r>
    </w:p>
    <w:p w:rsidR="008D1085" w:rsidRPr="00EB6FE6" w:rsidRDefault="008D1085" w:rsidP="008D1085">
      <w:pPr>
        <w:pStyle w:val="ListeParagraf"/>
        <w:numPr>
          <w:ilvl w:val="0"/>
          <w:numId w:val="1"/>
        </w:numPr>
        <w:spacing w:after="0" w:line="240" w:lineRule="auto"/>
        <w:ind w:left="284" w:hanging="284"/>
        <w:jc w:val="both"/>
        <w:rPr>
          <w:rFonts w:cs="Times New Roman"/>
          <w:sz w:val="24"/>
          <w:szCs w:val="24"/>
        </w:rPr>
      </w:pPr>
      <w:r w:rsidRPr="00EB6FE6">
        <w:rPr>
          <w:rFonts w:cs="Times New Roman"/>
          <w:sz w:val="24"/>
          <w:szCs w:val="24"/>
        </w:rPr>
        <w:t xml:space="preserve">İşverenlerin programa katılan kişilere programın düzenlendiği meslek dışında başka bir iş yaptırmaması gerekir. </w:t>
      </w:r>
    </w:p>
    <w:p w:rsidR="00EB6FE6" w:rsidRDefault="00EB6FE6" w:rsidP="001337D8">
      <w:pPr>
        <w:spacing w:after="0" w:line="240" w:lineRule="auto"/>
        <w:jc w:val="center"/>
        <w:rPr>
          <w:b/>
          <w:i/>
          <w:color w:val="002060"/>
          <w:sz w:val="28"/>
        </w:rPr>
      </w:pPr>
    </w:p>
    <w:p w:rsidR="000179B1" w:rsidRDefault="000179B1" w:rsidP="001337D8">
      <w:pPr>
        <w:spacing w:after="0" w:line="240" w:lineRule="auto"/>
        <w:jc w:val="center"/>
        <w:rPr>
          <w:b/>
          <w:i/>
          <w:color w:val="002060"/>
          <w:sz w:val="28"/>
        </w:rPr>
      </w:pPr>
    </w:p>
    <w:p w:rsidR="000179B1" w:rsidRDefault="000179B1" w:rsidP="001337D8">
      <w:pPr>
        <w:spacing w:after="0" w:line="240" w:lineRule="auto"/>
        <w:jc w:val="center"/>
        <w:rPr>
          <w:b/>
          <w:i/>
          <w:color w:val="002060"/>
          <w:sz w:val="28"/>
        </w:rPr>
      </w:pPr>
    </w:p>
    <w:p w:rsidR="00EB6FE6" w:rsidRDefault="00EB6FE6" w:rsidP="001337D8">
      <w:pPr>
        <w:spacing w:after="0" w:line="240" w:lineRule="auto"/>
        <w:jc w:val="center"/>
        <w:rPr>
          <w:b/>
          <w:i/>
          <w:color w:val="002060"/>
          <w:sz w:val="28"/>
        </w:rPr>
      </w:pPr>
    </w:p>
    <w:p w:rsidR="00EB6FE6" w:rsidRDefault="00EB6FE6" w:rsidP="001337D8">
      <w:pPr>
        <w:spacing w:after="0" w:line="240" w:lineRule="auto"/>
        <w:jc w:val="center"/>
        <w:rPr>
          <w:b/>
          <w:i/>
          <w:color w:val="002060"/>
          <w:sz w:val="28"/>
        </w:rPr>
      </w:pPr>
    </w:p>
    <w:p w:rsidR="008D1085" w:rsidRPr="00EB6FE6" w:rsidRDefault="008D1085" w:rsidP="001337D8">
      <w:pPr>
        <w:spacing w:after="0" w:line="240" w:lineRule="auto"/>
        <w:jc w:val="center"/>
        <w:rPr>
          <w:b/>
          <w:i/>
          <w:color w:val="002060"/>
          <w:sz w:val="28"/>
        </w:rPr>
      </w:pPr>
      <w:r w:rsidRPr="00EB6FE6">
        <w:rPr>
          <w:b/>
          <w:i/>
          <w:color w:val="002060"/>
          <w:sz w:val="28"/>
        </w:rPr>
        <w:t>İşsizler ve öğrenciler!</w:t>
      </w:r>
    </w:p>
    <w:p w:rsidR="008D1085" w:rsidRPr="00EB6FE6" w:rsidRDefault="008D1085" w:rsidP="008D1085">
      <w:pPr>
        <w:spacing w:after="0" w:line="240" w:lineRule="auto"/>
        <w:jc w:val="center"/>
        <w:rPr>
          <w:b/>
          <w:i/>
          <w:color w:val="002060"/>
          <w:sz w:val="28"/>
        </w:rPr>
      </w:pPr>
      <w:r w:rsidRPr="00EB6FE6">
        <w:rPr>
          <w:b/>
          <w:i/>
          <w:color w:val="002060"/>
          <w:sz w:val="28"/>
        </w:rPr>
        <w:t>Deneyim kazanırken paranız İŞKUR’dan</w:t>
      </w:r>
    </w:p>
    <w:p w:rsidR="008D1085" w:rsidRPr="00EB6FE6" w:rsidRDefault="008D1085" w:rsidP="008D1085">
      <w:pPr>
        <w:spacing w:after="0" w:line="240" w:lineRule="auto"/>
        <w:jc w:val="center"/>
        <w:rPr>
          <w:b/>
          <w:i/>
          <w:color w:val="FFFFFF" w:themeColor="background1"/>
          <w:sz w:val="28"/>
        </w:rPr>
      </w:pPr>
      <w:r w:rsidRPr="00EB6FE6">
        <w:rPr>
          <w:b/>
          <w:i/>
          <w:color w:val="FFFFFF" w:themeColor="background1"/>
          <w:sz w:val="28"/>
          <w:highlight w:val="blue"/>
        </w:rPr>
        <w:lastRenderedPageBreak/>
        <w:t>İşbaşı Eğitim Programı</w:t>
      </w:r>
    </w:p>
    <w:p w:rsidR="008D1085" w:rsidRPr="00EB6FE6" w:rsidRDefault="008D1085" w:rsidP="008D1085">
      <w:pPr>
        <w:spacing w:after="0" w:line="240" w:lineRule="auto"/>
        <w:jc w:val="both"/>
        <w:rPr>
          <w:b/>
          <w:color w:val="002060"/>
        </w:rPr>
      </w:pPr>
    </w:p>
    <w:p w:rsidR="008D1085" w:rsidRDefault="008D1085" w:rsidP="008D1085">
      <w:pPr>
        <w:spacing w:after="0" w:line="240" w:lineRule="auto"/>
        <w:jc w:val="both"/>
        <w:rPr>
          <w:b/>
          <w:color w:val="002060"/>
        </w:rPr>
      </w:pPr>
      <w:r w:rsidRPr="00EB6FE6">
        <w:rPr>
          <w:b/>
          <w:color w:val="002060"/>
        </w:rPr>
        <w:t>İşbaşı Eğitim Programının Sağladığı Faydalar Nelerdir?</w:t>
      </w:r>
    </w:p>
    <w:p w:rsidR="00EB6FE6" w:rsidRPr="00EB6FE6" w:rsidRDefault="00EB6FE6" w:rsidP="008D1085">
      <w:pPr>
        <w:spacing w:after="0" w:line="240" w:lineRule="auto"/>
        <w:jc w:val="both"/>
        <w:rPr>
          <w:b/>
          <w:color w:val="002060"/>
        </w:rPr>
      </w:pPr>
    </w:p>
    <w:p w:rsidR="008D1085" w:rsidRPr="00EB6FE6" w:rsidRDefault="008D1085" w:rsidP="008D1085">
      <w:pPr>
        <w:spacing w:after="0" w:line="240" w:lineRule="auto"/>
        <w:jc w:val="both"/>
      </w:pPr>
      <w:r w:rsidRPr="00EB6FE6">
        <w:t>İşbaşı Eğitim Programı ile işsizler ve öğrenciler eğitim aldıkları meslekte veya başka bir alanda mesleki deneyim ve bece</w:t>
      </w:r>
      <w:r w:rsidR="00EB107A" w:rsidRPr="00EB6FE6">
        <w:t xml:space="preserve">ri kazanıp aynı zamanda günde </w:t>
      </w:r>
      <w:r w:rsidR="00C93354" w:rsidRPr="00EB6FE6">
        <w:rPr>
          <w:b/>
        </w:rPr>
        <w:t>54</w:t>
      </w:r>
      <w:r w:rsidRPr="00EB6FE6">
        <w:rPr>
          <w:b/>
        </w:rPr>
        <w:t xml:space="preserve"> TL</w:t>
      </w:r>
      <w:r w:rsidRPr="00EB6FE6">
        <w:t xml:space="preserve"> elde etme şansına sahip olabiliyor. Üniversite öğrencileri zorunlu stajlarını da Program kapsamında gerçekleştirilebildiği için iş arama sürecinde bu deneyimlerine de CV’</w:t>
      </w:r>
      <w:r w:rsidR="008A1D20" w:rsidRPr="00EB6FE6">
        <w:t xml:space="preserve"> </w:t>
      </w:r>
      <w:proofErr w:type="spellStart"/>
      <w:r w:rsidRPr="00EB6FE6">
        <w:t>lerinde</w:t>
      </w:r>
      <w:proofErr w:type="spellEnd"/>
      <w:r w:rsidRPr="00EB6FE6">
        <w:t xml:space="preserve"> yer verebiliyorlar.</w:t>
      </w:r>
    </w:p>
    <w:p w:rsidR="008D1085" w:rsidRPr="00EB6FE6" w:rsidRDefault="008D1085" w:rsidP="008D1085">
      <w:pPr>
        <w:spacing w:after="0" w:line="240" w:lineRule="auto"/>
        <w:jc w:val="both"/>
        <w:rPr>
          <w:b/>
          <w:color w:val="002060"/>
        </w:rPr>
      </w:pPr>
    </w:p>
    <w:p w:rsidR="008D1085" w:rsidRDefault="008D1085" w:rsidP="008D1085">
      <w:pPr>
        <w:spacing w:after="0" w:line="240" w:lineRule="auto"/>
        <w:jc w:val="both"/>
        <w:rPr>
          <w:b/>
          <w:color w:val="002060"/>
        </w:rPr>
      </w:pPr>
      <w:r w:rsidRPr="00EB6FE6">
        <w:rPr>
          <w:b/>
          <w:color w:val="002060"/>
        </w:rPr>
        <w:t>Kimler Katılabiliyor?</w:t>
      </w:r>
    </w:p>
    <w:p w:rsidR="00EB6FE6" w:rsidRPr="00EB6FE6" w:rsidRDefault="00EB6FE6" w:rsidP="008D1085">
      <w:pPr>
        <w:spacing w:after="0" w:line="240" w:lineRule="auto"/>
        <w:jc w:val="both"/>
        <w:rPr>
          <w:b/>
          <w:color w:val="002060"/>
        </w:rPr>
      </w:pPr>
    </w:p>
    <w:p w:rsidR="008D1085" w:rsidRPr="00EB6FE6" w:rsidRDefault="00EB107A" w:rsidP="008D1085">
      <w:pPr>
        <w:spacing w:after="0" w:line="240" w:lineRule="auto"/>
        <w:jc w:val="both"/>
      </w:pPr>
      <w:r w:rsidRPr="00EB6FE6">
        <w:t xml:space="preserve">Tüm kademelerdeki öğrenciler (ortaöğretim, yükseköğretim, açık öğretim, açık lise vb.) </w:t>
      </w:r>
      <w:r w:rsidR="008D1085" w:rsidRPr="00EB6FE6">
        <w:t xml:space="preserve">ile tüm işsizler </w:t>
      </w:r>
      <w:r w:rsidRPr="00EB6FE6">
        <w:t>p</w:t>
      </w:r>
      <w:r w:rsidR="008D1085" w:rsidRPr="00EB6FE6">
        <w:t>rogramdan faydalanabiliyor.</w:t>
      </w:r>
    </w:p>
    <w:p w:rsidR="00042704" w:rsidRPr="00EB6FE6" w:rsidRDefault="00042704" w:rsidP="008D1085">
      <w:pPr>
        <w:spacing w:after="0" w:line="240" w:lineRule="auto"/>
        <w:jc w:val="both"/>
        <w:rPr>
          <w:b/>
          <w:color w:val="002060"/>
        </w:rPr>
      </w:pPr>
    </w:p>
    <w:p w:rsidR="008D1085" w:rsidRDefault="008D1085" w:rsidP="008D1085">
      <w:pPr>
        <w:spacing w:after="0" w:line="240" w:lineRule="auto"/>
        <w:jc w:val="both"/>
        <w:rPr>
          <w:b/>
          <w:color w:val="002060"/>
        </w:rPr>
      </w:pPr>
      <w:r w:rsidRPr="00EB6FE6">
        <w:rPr>
          <w:b/>
          <w:color w:val="002060"/>
        </w:rPr>
        <w:t>Katılmanın Diğer Şartları Nelerdir?</w:t>
      </w:r>
    </w:p>
    <w:p w:rsidR="00EB6FE6" w:rsidRPr="00EB6FE6" w:rsidRDefault="00EB6FE6" w:rsidP="008D1085">
      <w:pPr>
        <w:spacing w:after="0" w:line="240" w:lineRule="auto"/>
        <w:jc w:val="both"/>
        <w:rPr>
          <w:b/>
          <w:color w:val="002060"/>
        </w:rPr>
      </w:pPr>
    </w:p>
    <w:p w:rsidR="008D1085" w:rsidRPr="00EB6FE6" w:rsidRDefault="008D1085" w:rsidP="008D1085">
      <w:pPr>
        <w:pStyle w:val="ListeParagraf"/>
        <w:numPr>
          <w:ilvl w:val="0"/>
          <w:numId w:val="2"/>
        </w:numPr>
        <w:spacing w:after="0" w:line="240" w:lineRule="auto"/>
        <w:ind w:left="284" w:hanging="284"/>
        <w:jc w:val="both"/>
      </w:pPr>
      <w:r w:rsidRPr="00EB6FE6">
        <w:t>Kuruma kayıtlı işsiz olmak,</w:t>
      </w:r>
    </w:p>
    <w:p w:rsidR="008D1085" w:rsidRPr="00EB6FE6" w:rsidRDefault="008D1085" w:rsidP="008D1085">
      <w:pPr>
        <w:pStyle w:val="ListeParagraf"/>
        <w:numPr>
          <w:ilvl w:val="0"/>
          <w:numId w:val="2"/>
        </w:numPr>
        <w:spacing w:after="0" w:line="240" w:lineRule="auto"/>
        <w:ind w:left="284" w:hanging="284"/>
        <w:jc w:val="both"/>
      </w:pPr>
      <w:r w:rsidRPr="00EB6FE6">
        <w:t>15 yaşını tamamlamış olmak,</w:t>
      </w:r>
    </w:p>
    <w:p w:rsidR="008D1085" w:rsidRPr="00EB6FE6" w:rsidRDefault="008D1085" w:rsidP="008D1085">
      <w:pPr>
        <w:pStyle w:val="ListeParagraf"/>
        <w:numPr>
          <w:ilvl w:val="0"/>
          <w:numId w:val="2"/>
        </w:numPr>
        <w:spacing w:after="0" w:line="240" w:lineRule="auto"/>
        <w:ind w:left="284" w:hanging="284"/>
        <w:jc w:val="both"/>
      </w:pPr>
      <w:r w:rsidRPr="00EB6FE6">
        <w:t xml:space="preserve">İşverenin birinci veya ikinci derece kan </w:t>
      </w:r>
      <w:proofErr w:type="spellStart"/>
      <w:r w:rsidRPr="00EB6FE6">
        <w:t>hısmı</w:t>
      </w:r>
      <w:proofErr w:type="spellEnd"/>
      <w:r w:rsidRPr="00EB6FE6">
        <w:t xml:space="preserve"> veya eşi olmamak,</w:t>
      </w:r>
    </w:p>
    <w:p w:rsidR="00F32D41" w:rsidRPr="00EB6FE6" w:rsidRDefault="006F2944" w:rsidP="005A39F8">
      <w:pPr>
        <w:pStyle w:val="ListeParagraf"/>
        <w:numPr>
          <w:ilvl w:val="0"/>
          <w:numId w:val="2"/>
        </w:numPr>
        <w:spacing w:line="240" w:lineRule="auto"/>
        <w:ind w:left="284" w:hanging="284"/>
      </w:pPr>
      <w:r w:rsidRPr="00EB6FE6">
        <w:t>Daha önce herhangi bir sigorta tescili olmayıp ilk kez işgücü</w:t>
      </w:r>
      <w:r w:rsidR="00740426" w:rsidRPr="00EB6FE6">
        <w:t xml:space="preserve"> piyasasına girmek veya en az </w:t>
      </w:r>
      <w:r w:rsidR="00740426" w:rsidRPr="00EB6FE6">
        <w:rPr>
          <w:b/>
        </w:rPr>
        <w:t xml:space="preserve">3 </w:t>
      </w:r>
      <w:r w:rsidRPr="00EB6FE6">
        <w:rPr>
          <w:b/>
        </w:rPr>
        <w:t>aydır</w:t>
      </w:r>
      <w:r w:rsidRPr="00EB6FE6">
        <w:t xml:space="preserve"> işsiz olmak,</w:t>
      </w:r>
    </w:p>
    <w:p w:rsidR="00B03EC2" w:rsidRPr="00EB6FE6" w:rsidRDefault="00B03EC2" w:rsidP="005A39F8">
      <w:pPr>
        <w:pStyle w:val="ListeParagraf"/>
        <w:numPr>
          <w:ilvl w:val="0"/>
          <w:numId w:val="2"/>
        </w:numPr>
        <w:spacing w:line="240" w:lineRule="auto"/>
        <w:ind w:left="284" w:hanging="284"/>
      </w:pPr>
      <w:r w:rsidRPr="00EB6FE6">
        <w:t>Emekli olmamak,</w:t>
      </w:r>
    </w:p>
    <w:p w:rsidR="008D1085" w:rsidRPr="00EB6FE6" w:rsidRDefault="008D1085" w:rsidP="008D1085">
      <w:pPr>
        <w:pStyle w:val="ListeParagraf"/>
        <w:numPr>
          <w:ilvl w:val="0"/>
          <w:numId w:val="2"/>
        </w:numPr>
        <w:spacing w:after="0" w:line="240" w:lineRule="auto"/>
        <w:ind w:left="284" w:hanging="284"/>
        <w:jc w:val="both"/>
      </w:pPr>
      <w:proofErr w:type="gramStart"/>
      <w:r w:rsidRPr="00EB6FE6">
        <w:t>İş ve meslek danışmanlığı hizmetlerinden faydalanarak, danışmanın uygun görüşünü almak.</w:t>
      </w:r>
      <w:proofErr w:type="gramEnd"/>
    </w:p>
    <w:p w:rsidR="008D1085" w:rsidRPr="00EB6FE6" w:rsidRDefault="008D1085" w:rsidP="008D1085">
      <w:pPr>
        <w:spacing w:after="0" w:line="240" w:lineRule="auto"/>
        <w:jc w:val="both"/>
        <w:rPr>
          <w:b/>
          <w:color w:val="002060"/>
        </w:rPr>
      </w:pPr>
    </w:p>
    <w:p w:rsidR="008D1085" w:rsidRDefault="008D1085" w:rsidP="008D1085">
      <w:pPr>
        <w:spacing w:after="0" w:line="240" w:lineRule="auto"/>
        <w:jc w:val="both"/>
        <w:rPr>
          <w:b/>
          <w:color w:val="002060"/>
        </w:rPr>
      </w:pPr>
      <w:r w:rsidRPr="00EB6FE6">
        <w:rPr>
          <w:b/>
          <w:color w:val="002060"/>
        </w:rPr>
        <w:t>Program Süresi Ne Kadar?</w:t>
      </w:r>
    </w:p>
    <w:p w:rsidR="00EB6FE6" w:rsidRPr="00EB6FE6" w:rsidRDefault="00EB6FE6" w:rsidP="008D1085">
      <w:pPr>
        <w:spacing w:after="0" w:line="240" w:lineRule="auto"/>
        <w:jc w:val="both"/>
        <w:rPr>
          <w:b/>
          <w:color w:val="002060"/>
        </w:rPr>
      </w:pPr>
    </w:p>
    <w:p w:rsidR="008D1085" w:rsidRPr="00EB6FE6" w:rsidRDefault="008D1085" w:rsidP="008D1085">
      <w:pPr>
        <w:shd w:val="clear" w:color="auto" w:fill="FFFFFF"/>
        <w:spacing w:after="0" w:line="240" w:lineRule="auto"/>
        <w:jc w:val="both"/>
      </w:pPr>
      <w:r w:rsidRPr="00EB6FE6">
        <w:t xml:space="preserve">Günde en az 5 saat olarak işveren ile katılımcının kabul etmesi ve de günde 8 saati aşmaması kaydıyla günün herhangi bir </w:t>
      </w:r>
      <w:r w:rsidR="008A1D20" w:rsidRPr="00EB6FE6">
        <w:t xml:space="preserve">zaman diliminde uygulanabilir. </w:t>
      </w:r>
      <w:r w:rsidRPr="00EB6FE6">
        <w:t xml:space="preserve">Dolayısıyla öğrenciler de ders saatlerinden arta kalan zamanlarda Programa katılabiliyorlar. </w:t>
      </w:r>
    </w:p>
    <w:p w:rsidR="008D1085" w:rsidRPr="00EB6FE6" w:rsidRDefault="008D1085" w:rsidP="008D1085">
      <w:pPr>
        <w:spacing w:after="0" w:line="240" w:lineRule="auto"/>
        <w:jc w:val="both"/>
        <w:rPr>
          <w:b/>
          <w:color w:val="002060"/>
        </w:rPr>
      </w:pPr>
    </w:p>
    <w:p w:rsidR="008D1085" w:rsidRDefault="008D1085" w:rsidP="008D1085">
      <w:pPr>
        <w:spacing w:after="0" w:line="240" w:lineRule="auto"/>
        <w:jc w:val="both"/>
        <w:rPr>
          <w:b/>
          <w:color w:val="002060"/>
        </w:rPr>
      </w:pPr>
      <w:r w:rsidRPr="00EB6FE6">
        <w:rPr>
          <w:b/>
          <w:color w:val="002060"/>
        </w:rPr>
        <w:t>İŞKUR Hangi Ödemeleri Yapıyor?</w:t>
      </w:r>
    </w:p>
    <w:p w:rsidR="00EB6FE6" w:rsidRPr="00EB6FE6" w:rsidRDefault="00EB6FE6" w:rsidP="008D1085">
      <w:pPr>
        <w:spacing w:after="0" w:line="240" w:lineRule="auto"/>
        <w:jc w:val="both"/>
        <w:rPr>
          <w:b/>
          <w:color w:val="002060"/>
        </w:rPr>
      </w:pPr>
    </w:p>
    <w:p w:rsidR="008D1085" w:rsidRDefault="008D1085" w:rsidP="008D1085">
      <w:pPr>
        <w:shd w:val="clear" w:color="auto" w:fill="FFFFFF"/>
        <w:spacing w:after="0" w:line="240" w:lineRule="auto"/>
        <w:jc w:val="both"/>
      </w:pPr>
      <w:r w:rsidRPr="00EB6FE6">
        <w:t xml:space="preserve">İŞKUR, İşbaşı Eğitim Programına katılanlara her gün için </w:t>
      </w:r>
      <w:r w:rsidR="00C93354" w:rsidRPr="00EB6FE6">
        <w:rPr>
          <w:b/>
        </w:rPr>
        <w:t>54</w:t>
      </w:r>
      <w:r w:rsidRPr="00EB6FE6">
        <w:rPr>
          <w:b/>
        </w:rPr>
        <w:t xml:space="preserve"> TL cep harçlığı</w:t>
      </w:r>
      <w:r w:rsidRPr="00EB6FE6">
        <w:t xml:space="preserve"> ödüyor ve Program süresince </w:t>
      </w:r>
      <w:r w:rsidRPr="00EB6FE6">
        <w:rPr>
          <w:b/>
        </w:rPr>
        <w:t xml:space="preserve">iş kazası ve meslek hastalığı ile genel sağlık sigortası primlerini </w:t>
      </w:r>
      <w:r w:rsidRPr="00EB6FE6">
        <w:t xml:space="preserve">de karşılıyor. Bu sayede kişiler staj yaparken geçici süreli de olsa gelir elde etme </w:t>
      </w:r>
      <w:r w:rsidR="00EB6FE6" w:rsidRPr="00EB6FE6">
        <w:t>imkânına</w:t>
      </w:r>
      <w:r w:rsidRPr="00EB6FE6">
        <w:t xml:space="preserve"> sahip olarak sağlık hizmetlerinden de yararlanabiliyor.</w:t>
      </w:r>
    </w:p>
    <w:p w:rsidR="00EB6FE6" w:rsidRPr="00EB6FE6" w:rsidRDefault="00EB6FE6" w:rsidP="008D1085">
      <w:pPr>
        <w:shd w:val="clear" w:color="auto" w:fill="FFFFFF"/>
        <w:spacing w:after="0" w:line="240" w:lineRule="auto"/>
        <w:jc w:val="both"/>
      </w:pPr>
    </w:p>
    <w:p w:rsidR="008D1085" w:rsidRDefault="008D1085" w:rsidP="008D1085">
      <w:pPr>
        <w:spacing w:after="0" w:line="240" w:lineRule="auto"/>
        <w:jc w:val="both"/>
        <w:rPr>
          <w:b/>
          <w:color w:val="002060"/>
        </w:rPr>
      </w:pPr>
      <w:r w:rsidRPr="00EB6FE6">
        <w:rPr>
          <w:b/>
          <w:color w:val="002060"/>
        </w:rPr>
        <w:t xml:space="preserve">Kişiler Programa Katılacakları İşyerini Nasıl Belirleyebilir? </w:t>
      </w:r>
    </w:p>
    <w:p w:rsidR="00EB6FE6" w:rsidRPr="00EB6FE6" w:rsidRDefault="00EB6FE6" w:rsidP="008D1085">
      <w:pPr>
        <w:spacing w:after="0" w:line="240" w:lineRule="auto"/>
        <w:jc w:val="both"/>
        <w:rPr>
          <w:b/>
          <w:color w:val="002060"/>
        </w:rPr>
      </w:pPr>
    </w:p>
    <w:p w:rsidR="008D1085" w:rsidRPr="00EB6FE6" w:rsidRDefault="008D1085" w:rsidP="008D1085">
      <w:pPr>
        <w:shd w:val="clear" w:color="auto" w:fill="FFFFFF"/>
        <w:spacing w:after="0" w:line="240" w:lineRule="auto"/>
        <w:jc w:val="both"/>
      </w:pPr>
      <w:r w:rsidRPr="00EB6FE6">
        <w:t>Katılımcılar Programa katılacakları işyerini kendileri bulabilecekleri gibi İŞKUR’a da başvurup Programdan yararlanmak isteyen bir işverene bağlı işyerinde katılım sağlayabilir. İŞKUR tarafından hazırlanan sözleşmenin imzalanması ve tarafların Programdan yararlanma şartlarının uygun olup olmadığı hususunda yapılacak genel değerlendirme sonucu Kurum tarafından verilen onay ile Program başlayabilir.</w:t>
      </w:r>
    </w:p>
    <w:p w:rsidR="008D1085" w:rsidRPr="00EB6FE6" w:rsidRDefault="008D1085" w:rsidP="008D1085">
      <w:pPr>
        <w:spacing w:after="0" w:line="240" w:lineRule="auto"/>
        <w:jc w:val="both"/>
        <w:rPr>
          <w:b/>
          <w:color w:val="002060"/>
        </w:rPr>
      </w:pPr>
    </w:p>
    <w:p w:rsidR="008D1085" w:rsidRDefault="008D1085" w:rsidP="008D1085">
      <w:pPr>
        <w:spacing w:after="0" w:line="240" w:lineRule="auto"/>
        <w:jc w:val="both"/>
        <w:rPr>
          <w:b/>
          <w:color w:val="002060"/>
        </w:rPr>
      </w:pPr>
      <w:r w:rsidRPr="00EB6FE6">
        <w:rPr>
          <w:b/>
          <w:color w:val="002060"/>
        </w:rPr>
        <w:t>Program Hangi İşyerlerinde Uygulanabilir?</w:t>
      </w:r>
    </w:p>
    <w:p w:rsidR="00EB6FE6" w:rsidRPr="00EB6FE6" w:rsidRDefault="00EB6FE6" w:rsidP="008D1085">
      <w:pPr>
        <w:spacing w:after="0" w:line="240" w:lineRule="auto"/>
        <w:jc w:val="both"/>
        <w:rPr>
          <w:b/>
          <w:color w:val="002060"/>
        </w:rPr>
      </w:pPr>
    </w:p>
    <w:p w:rsidR="00EB107A" w:rsidRPr="00EB6FE6" w:rsidRDefault="008D1085" w:rsidP="00EB107A">
      <w:pPr>
        <w:shd w:val="clear" w:color="auto" w:fill="FFFFFF"/>
        <w:spacing w:after="0" w:line="240" w:lineRule="auto"/>
        <w:jc w:val="both"/>
      </w:pPr>
      <w:r w:rsidRPr="00EB6FE6">
        <w:t>En az 2 sigortalı çalışana sahip olan işyerlerinde düzenlenebilen Program kapsamında işverenlerin 2 ile 10 arasında çalışanı varsa 1, 11 ve üzerinde çalışanı varsa çalışan sayısının 1/10’u kadar katılımcı alabilme hakkı bulunur.</w:t>
      </w:r>
      <w:r w:rsidR="00EB107A" w:rsidRPr="00EB6FE6">
        <w:rPr>
          <w:sz w:val="21"/>
          <w:szCs w:val="21"/>
        </w:rPr>
        <w:t xml:space="preserve"> </w:t>
      </w:r>
      <w:r w:rsidR="00EB107A" w:rsidRPr="00EB6FE6">
        <w:t>İşverenlerce katılımcıların en az yüzde ellisinin program sonunda istihdamının taahhüt edilmesi durumunda, fiili çalışan sigortalı sayısının en fazla yüzde otuzuna kadar katılımcı talep edilebilir.</w:t>
      </w:r>
    </w:p>
    <w:p w:rsidR="008A1D20" w:rsidRPr="00EB6FE6" w:rsidRDefault="008A1D20" w:rsidP="008D1085">
      <w:pPr>
        <w:shd w:val="clear" w:color="auto" w:fill="FFFFFF"/>
        <w:spacing w:after="0" w:line="240" w:lineRule="auto"/>
        <w:jc w:val="both"/>
      </w:pPr>
    </w:p>
    <w:p w:rsidR="008D1085" w:rsidRDefault="008D1085" w:rsidP="008D1085">
      <w:pPr>
        <w:shd w:val="clear" w:color="auto" w:fill="FFFFFF"/>
        <w:spacing w:after="0" w:line="240" w:lineRule="auto"/>
        <w:jc w:val="both"/>
        <w:rPr>
          <w:b/>
          <w:color w:val="002060"/>
        </w:rPr>
      </w:pPr>
      <w:r w:rsidRPr="00EB6FE6">
        <w:rPr>
          <w:b/>
          <w:color w:val="002060"/>
        </w:rPr>
        <w:t>İŞKUR Kişileri Programa Nasıl Yönlendiriyor?</w:t>
      </w:r>
    </w:p>
    <w:p w:rsidR="00EB6FE6" w:rsidRPr="00EB6FE6" w:rsidRDefault="00EB6FE6" w:rsidP="008D1085">
      <w:pPr>
        <w:shd w:val="clear" w:color="auto" w:fill="FFFFFF"/>
        <w:spacing w:after="0" w:line="240" w:lineRule="auto"/>
        <w:jc w:val="both"/>
        <w:rPr>
          <w:b/>
          <w:color w:val="002060"/>
        </w:rPr>
      </w:pPr>
    </w:p>
    <w:p w:rsidR="008D1085" w:rsidRPr="00EB6FE6" w:rsidRDefault="008D1085" w:rsidP="008D1085">
      <w:pPr>
        <w:spacing w:after="0" w:line="240" w:lineRule="auto"/>
        <w:jc w:val="both"/>
      </w:pPr>
      <w:r w:rsidRPr="00EB6FE6">
        <w:lastRenderedPageBreak/>
        <w:t>İŞKUR’a kayıt yaptıranlara verilen iş ve meslek danışmanlığı hizmeti kapsamında programla ilgili bilgiler veriliyor ve durumlarının uygun olması halinde verilen onay doğrultusunda işsizler ve öğrenciler Programa yönlendirilebiliyor.</w:t>
      </w:r>
    </w:p>
    <w:p w:rsidR="008D1085" w:rsidRPr="00EB6FE6" w:rsidRDefault="008D1085" w:rsidP="008D1085">
      <w:pPr>
        <w:shd w:val="clear" w:color="auto" w:fill="FFFFFF"/>
        <w:spacing w:after="0" w:line="240" w:lineRule="auto"/>
        <w:jc w:val="both"/>
        <w:rPr>
          <w:b/>
          <w:color w:val="002060"/>
        </w:rPr>
      </w:pPr>
    </w:p>
    <w:p w:rsidR="008D1085" w:rsidRDefault="008D1085" w:rsidP="008D1085">
      <w:pPr>
        <w:shd w:val="clear" w:color="auto" w:fill="FFFFFF"/>
        <w:spacing w:after="0" w:line="240" w:lineRule="auto"/>
        <w:jc w:val="both"/>
        <w:rPr>
          <w:b/>
          <w:color w:val="002060"/>
        </w:rPr>
      </w:pPr>
      <w:r w:rsidRPr="00EB6FE6">
        <w:rPr>
          <w:b/>
          <w:color w:val="002060"/>
        </w:rPr>
        <w:t>Katılımcıların İlgili Bilmesi/Dikkat Etmesi Gereken Diğer Hususlar Nelerdir?</w:t>
      </w:r>
    </w:p>
    <w:p w:rsidR="00EB6FE6" w:rsidRPr="00EB6FE6" w:rsidRDefault="00EB6FE6" w:rsidP="008D1085">
      <w:pPr>
        <w:shd w:val="clear" w:color="auto" w:fill="FFFFFF"/>
        <w:spacing w:after="0" w:line="240" w:lineRule="auto"/>
        <w:jc w:val="both"/>
        <w:rPr>
          <w:b/>
          <w:color w:val="002060"/>
        </w:rPr>
      </w:pPr>
    </w:p>
    <w:p w:rsidR="008D1085" w:rsidRPr="00EB6FE6" w:rsidRDefault="008D1085" w:rsidP="008D1085">
      <w:pPr>
        <w:pStyle w:val="ListeParagraf"/>
        <w:numPr>
          <w:ilvl w:val="0"/>
          <w:numId w:val="1"/>
        </w:numPr>
        <w:spacing w:after="0" w:line="240" w:lineRule="auto"/>
        <w:ind w:left="284" w:hanging="284"/>
        <w:jc w:val="both"/>
      </w:pPr>
      <w:r w:rsidRPr="00EB6FE6">
        <w:t>Program süresinin 1/10’undan fazla devamsızlık yapılamıyor, aksi takdirde 12 ay süreyle programdan faydalanılamıyor.</w:t>
      </w:r>
    </w:p>
    <w:p w:rsidR="008D1085" w:rsidRPr="00EB6FE6" w:rsidRDefault="009540D2" w:rsidP="004F6B5A">
      <w:pPr>
        <w:pStyle w:val="ListeParagraf"/>
        <w:numPr>
          <w:ilvl w:val="0"/>
          <w:numId w:val="1"/>
        </w:numPr>
        <w:spacing w:after="0" w:line="240" w:lineRule="auto"/>
        <w:ind w:left="284" w:hanging="284"/>
        <w:jc w:val="both"/>
      </w:pPr>
      <w:r w:rsidRPr="00EB6FE6">
        <w:t>Program süresi</w:t>
      </w:r>
      <w:r w:rsidR="00EB6FE6" w:rsidRPr="00EB6FE6">
        <w:t xml:space="preserve"> i</w:t>
      </w:r>
      <w:r w:rsidR="00740426" w:rsidRPr="00EB6FE6">
        <w:t>lk kez işgücü piyasasına giren (daha önce herhangi bir şekilde uzun vadeli sigorta kolları primi yatırılmamış) kişiler için meslek, katılımcı ve işveren talepleri dikkate alınarak</w:t>
      </w:r>
      <w:r w:rsidR="00EB6FE6" w:rsidRPr="00EB6FE6">
        <w:t xml:space="preserve"> belirlenmektedir.</w:t>
      </w:r>
      <w:r w:rsidR="00EB6FE6">
        <w:t xml:space="preserve"> </w:t>
      </w:r>
      <w:r w:rsidR="008D1085" w:rsidRPr="00EB6FE6">
        <w:t xml:space="preserve">Programdan </w:t>
      </w:r>
      <w:r w:rsidR="000F4622" w:rsidRPr="00EB6FE6">
        <w:t>yararlandıktan sonra 3</w:t>
      </w:r>
      <w:r w:rsidR="008D1085" w:rsidRPr="00EB6FE6">
        <w:t xml:space="preserve"> ay geçmeden yeni bir İşbaşı Eğitim Programına katılım sağlanamıyor.</w:t>
      </w:r>
    </w:p>
    <w:p w:rsidR="008D1085" w:rsidRPr="00EB6FE6" w:rsidRDefault="008D1085" w:rsidP="008D1085">
      <w:pPr>
        <w:shd w:val="clear" w:color="auto" w:fill="FFFFFF"/>
        <w:spacing w:after="0" w:line="240" w:lineRule="auto"/>
        <w:jc w:val="both"/>
        <w:rPr>
          <w:b/>
          <w:color w:val="002060"/>
        </w:rPr>
      </w:pPr>
    </w:p>
    <w:p w:rsidR="008D1085" w:rsidRDefault="008D1085" w:rsidP="008D1085">
      <w:pPr>
        <w:shd w:val="clear" w:color="auto" w:fill="FFFFFF"/>
        <w:spacing w:after="0" w:line="240" w:lineRule="auto"/>
        <w:jc w:val="both"/>
        <w:rPr>
          <w:b/>
          <w:color w:val="002060"/>
        </w:rPr>
      </w:pPr>
      <w:r w:rsidRPr="00EB6FE6">
        <w:rPr>
          <w:b/>
          <w:color w:val="002060"/>
        </w:rPr>
        <w:t>Kayıt Olmak İçin Nasıl Başvuru Yapılabilir?</w:t>
      </w:r>
    </w:p>
    <w:p w:rsidR="00EB6FE6" w:rsidRPr="00EB6FE6" w:rsidRDefault="00EB6FE6" w:rsidP="008D1085">
      <w:pPr>
        <w:shd w:val="clear" w:color="auto" w:fill="FFFFFF"/>
        <w:spacing w:after="0" w:line="240" w:lineRule="auto"/>
        <w:jc w:val="both"/>
        <w:rPr>
          <w:b/>
          <w:color w:val="002060"/>
        </w:rPr>
      </w:pPr>
    </w:p>
    <w:p w:rsidR="008D1085" w:rsidRPr="00EB6FE6" w:rsidRDefault="008D1085" w:rsidP="008D1085">
      <w:pPr>
        <w:pStyle w:val="ListeParagraf"/>
        <w:spacing w:after="0" w:line="240" w:lineRule="auto"/>
        <w:ind w:left="0"/>
        <w:jc w:val="both"/>
        <w:rPr>
          <w:b/>
          <w:i/>
          <w:color w:val="548DD4" w:themeColor="text2" w:themeTint="99"/>
        </w:rPr>
      </w:pPr>
      <w:r w:rsidRPr="00EB6FE6">
        <w:t xml:space="preserve">81 ilde bulunan Çalışma ve İş Kurumu İl Müdürlüklerine ve belirli ilçelerde bulunan Hizmet Merkezlerine başvuru yaparak veya </w:t>
      </w:r>
      <w:hyperlink r:id="rId7" w:history="1">
        <w:r w:rsidRPr="00EB6FE6">
          <w:rPr>
            <w:rStyle w:val="Kpr"/>
            <w:color w:val="0070C0"/>
          </w:rPr>
          <w:t>www.iskur.gov.tr</w:t>
        </w:r>
      </w:hyperlink>
      <w:r w:rsidRPr="00EB6FE6">
        <w:t xml:space="preserve"> adresinden kayıt yaptırılabilir. Ayrıca, üniversitelerde bulunan İŞKUR İrtibat Noktalarında görevli iş ve meslek danışmanları aracılığıyla da başvuru yapılabilir.</w:t>
      </w:r>
    </w:p>
    <w:p w:rsidR="008D1085" w:rsidRPr="00EB6FE6" w:rsidRDefault="008D1085" w:rsidP="008D1085">
      <w:pPr>
        <w:spacing w:after="0" w:line="240" w:lineRule="auto"/>
        <w:jc w:val="center"/>
        <w:rPr>
          <w:b/>
          <w:i/>
        </w:rPr>
      </w:pPr>
    </w:p>
    <w:p w:rsidR="008D1085" w:rsidRPr="00EB6FE6" w:rsidRDefault="008D1085" w:rsidP="008D1085">
      <w:pPr>
        <w:spacing w:after="0" w:line="240" w:lineRule="auto"/>
        <w:jc w:val="center"/>
        <w:rPr>
          <w:b/>
          <w:i/>
        </w:rPr>
      </w:pPr>
    </w:p>
    <w:p w:rsidR="008D1085" w:rsidRPr="00EB6FE6" w:rsidRDefault="008D1085" w:rsidP="008D1085">
      <w:pPr>
        <w:spacing w:after="0" w:line="240" w:lineRule="auto"/>
        <w:jc w:val="center"/>
        <w:rPr>
          <w:b/>
          <w:i/>
        </w:rPr>
      </w:pPr>
    </w:p>
    <w:p w:rsidR="008D1085" w:rsidRPr="00EB6FE6" w:rsidRDefault="008D1085" w:rsidP="008D1085">
      <w:pPr>
        <w:spacing w:after="0" w:line="240" w:lineRule="auto"/>
        <w:jc w:val="center"/>
        <w:rPr>
          <w:b/>
          <w:i/>
        </w:rPr>
      </w:pPr>
    </w:p>
    <w:p w:rsidR="00671BFD" w:rsidRPr="00EB6FE6" w:rsidRDefault="00671BFD"/>
    <w:sectPr w:rsidR="00671BFD" w:rsidRPr="00EB6FE6" w:rsidSect="00EB6FE6">
      <w:footerReference w:type="default" r:id="rId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EFC" w:rsidRDefault="00450EFC" w:rsidP="008D1085">
      <w:pPr>
        <w:spacing w:after="0" w:line="240" w:lineRule="auto"/>
      </w:pPr>
      <w:r>
        <w:separator/>
      </w:r>
    </w:p>
  </w:endnote>
  <w:endnote w:type="continuationSeparator" w:id="0">
    <w:p w:rsidR="00450EFC" w:rsidRDefault="00450EFC" w:rsidP="008D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094832"/>
      <w:docPartObj>
        <w:docPartGallery w:val="Page Numbers (Bottom of Page)"/>
        <w:docPartUnique/>
      </w:docPartObj>
    </w:sdtPr>
    <w:sdtEndPr/>
    <w:sdtContent>
      <w:p w:rsidR="00EB6FE6" w:rsidRDefault="00EB6FE6">
        <w:pPr>
          <w:pStyle w:val="AltBilgi"/>
        </w:pPr>
        <w:r>
          <w:rPr>
            <w:noProof/>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EB6FE6" w:rsidRDefault="00EB6FE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B836D0" w:rsidRPr="00B836D0">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EB6FE6" w:rsidRDefault="00EB6FE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B836D0" w:rsidRPr="00B836D0">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EFC" w:rsidRDefault="00450EFC" w:rsidP="008D1085">
      <w:pPr>
        <w:spacing w:after="0" w:line="240" w:lineRule="auto"/>
      </w:pPr>
      <w:r>
        <w:separator/>
      </w:r>
    </w:p>
  </w:footnote>
  <w:footnote w:type="continuationSeparator" w:id="0">
    <w:p w:rsidR="00450EFC" w:rsidRDefault="00450EFC" w:rsidP="008D1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75pt;height:26.25pt" o:bullet="t">
        <v:imagedata r:id="rId1" o:title="clip_image003"/>
      </v:shape>
    </w:pict>
  </w:numPicBullet>
  <w:abstractNum w:abstractNumId="0" w15:restartNumberingAfterBreak="0">
    <w:nsid w:val="02EA05DA"/>
    <w:multiLevelType w:val="hybridMultilevel"/>
    <w:tmpl w:val="60F04B6A"/>
    <w:lvl w:ilvl="0" w:tplc="6E9E3DE6">
      <w:start w:val="1"/>
      <w:numFmt w:val="bullet"/>
      <w:lvlText w:val=""/>
      <w:lvlPicBulletId w:val="0"/>
      <w:lvlJc w:val="left"/>
      <w:pPr>
        <w:ind w:left="720" w:hanging="360"/>
      </w:pPr>
      <w:rPr>
        <w:rFonts w:ascii="Symbol" w:hAnsi="Symbol"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CB3ECA"/>
    <w:multiLevelType w:val="hybridMultilevel"/>
    <w:tmpl w:val="FC6ECCEA"/>
    <w:lvl w:ilvl="0" w:tplc="35CEA024">
      <w:start w:val="1"/>
      <w:numFmt w:val="bullet"/>
      <w:lvlText w:val=""/>
      <w:lvlPicBulletId w:val="0"/>
      <w:lvlJc w:val="left"/>
      <w:pPr>
        <w:tabs>
          <w:tab w:val="num" w:pos="644"/>
        </w:tabs>
        <w:ind w:left="644" w:hanging="360"/>
      </w:pPr>
      <w:rPr>
        <w:rFonts w:ascii="Symbol" w:hAnsi="Symbol" w:hint="default"/>
        <w:color w:val="auto"/>
      </w:rPr>
    </w:lvl>
    <w:lvl w:ilvl="1" w:tplc="BB205EE2">
      <w:start w:val="1"/>
      <w:numFmt w:val="bullet"/>
      <w:lvlText w:val=""/>
      <w:lvlPicBulletId w:val="0"/>
      <w:lvlJc w:val="left"/>
      <w:pPr>
        <w:tabs>
          <w:tab w:val="num" w:pos="1440"/>
        </w:tabs>
        <w:ind w:left="1440" w:hanging="360"/>
      </w:pPr>
      <w:rPr>
        <w:rFonts w:ascii="Symbol" w:hAnsi="Symbol" w:hint="default"/>
      </w:rPr>
    </w:lvl>
    <w:lvl w:ilvl="2" w:tplc="983EEF5A">
      <w:start w:val="1"/>
      <w:numFmt w:val="bullet"/>
      <w:lvlText w:val=""/>
      <w:lvlPicBulletId w:val="0"/>
      <w:lvlJc w:val="left"/>
      <w:pPr>
        <w:tabs>
          <w:tab w:val="num" w:pos="2160"/>
        </w:tabs>
        <w:ind w:left="2160" w:hanging="360"/>
      </w:pPr>
      <w:rPr>
        <w:rFonts w:ascii="Symbol" w:hAnsi="Symbol" w:hint="default"/>
      </w:rPr>
    </w:lvl>
    <w:lvl w:ilvl="3" w:tplc="CEC261A6" w:tentative="1">
      <w:start w:val="1"/>
      <w:numFmt w:val="bullet"/>
      <w:lvlText w:val=""/>
      <w:lvlPicBulletId w:val="0"/>
      <w:lvlJc w:val="left"/>
      <w:pPr>
        <w:tabs>
          <w:tab w:val="num" w:pos="2880"/>
        </w:tabs>
        <w:ind w:left="2880" w:hanging="360"/>
      </w:pPr>
      <w:rPr>
        <w:rFonts w:ascii="Symbol" w:hAnsi="Symbol" w:hint="default"/>
      </w:rPr>
    </w:lvl>
    <w:lvl w:ilvl="4" w:tplc="AC582A5C" w:tentative="1">
      <w:start w:val="1"/>
      <w:numFmt w:val="bullet"/>
      <w:lvlText w:val=""/>
      <w:lvlPicBulletId w:val="0"/>
      <w:lvlJc w:val="left"/>
      <w:pPr>
        <w:tabs>
          <w:tab w:val="num" w:pos="3600"/>
        </w:tabs>
        <w:ind w:left="3600" w:hanging="360"/>
      </w:pPr>
      <w:rPr>
        <w:rFonts w:ascii="Symbol" w:hAnsi="Symbol" w:hint="default"/>
      </w:rPr>
    </w:lvl>
    <w:lvl w:ilvl="5" w:tplc="851AC936" w:tentative="1">
      <w:start w:val="1"/>
      <w:numFmt w:val="bullet"/>
      <w:lvlText w:val=""/>
      <w:lvlPicBulletId w:val="0"/>
      <w:lvlJc w:val="left"/>
      <w:pPr>
        <w:tabs>
          <w:tab w:val="num" w:pos="4320"/>
        </w:tabs>
        <w:ind w:left="4320" w:hanging="360"/>
      </w:pPr>
      <w:rPr>
        <w:rFonts w:ascii="Symbol" w:hAnsi="Symbol" w:hint="default"/>
      </w:rPr>
    </w:lvl>
    <w:lvl w:ilvl="6" w:tplc="A2CAB7C4" w:tentative="1">
      <w:start w:val="1"/>
      <w:numFmt w:val="bullet"/>
      <w:lvlText w:val=""/>
      <w:lvlPicBulletId w:val="0"/>
      <w:lvlJc w:val="left"/>
      <w:pPr>
        <w:tabs>
          <w:tab w:val="num" w:pos="5040"/>
        </w:tabs>
        <w:ind w:left="5040" w:hanging="360"/>
      </w:pPr>
      <w:rPr>
        <w:rFonts w:ascii="Symbol" w:hAnsi="Symbol" w:hint="default"/>
      </w:rPr>
    </w:lvl>
    <w:lvl w:ilvl="7" w:tplc="4DC0181A" w:tentative="1">
      <w:start w:val="1"/>
      <w:numFmt w:val="bullet"/>
      <w:lvlText w:val=""/>
      <w:lvlPicBulletId w:val="0"/>
      <w:lvlJc w:val="left"/>
      <w:pPr>
        <w:tabs>
          <w:tab w:val="num" w:pos="5760"/>
        </w:tabs>
        <w:ind w:left="5760" w:hanging="360"/>
      </w:pPr>
      <w:rPr>
        <w:rFonts w:ascii="Symbol" w:hAnsi="Symbol" w:hint="default"/>
      </w:rPr>
    </w:lvl>
    <w:lvl w:ilvl="8" w:tplc="0C72D8C2"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7F024EA2"/>
    <w:multiLevelType w:val="hybridMultilevel"/>
    <w:tmpl w:val="C8364148"/>
    <w:lvl w:ilvl="0" w:tplc="EDCE8242">
      <w:start w:val="1"/>
      <w:numFmt w:val="bullet"/>
      <w:lvlText w:val="•"/>
      <w:lvlJc w:val="left"/>
      <w:pPr>
        <w:tabs>
          <w:tab w:val="num" w:pos="720"/>
        </w:tabs>
        <w:ind w:left="720" w:hanging="360"/>
      </w:pPr>
      <w:rPr>
        <w:rFonts w:ascii="Arial" w:hAnsi="Arial" w:hint="default"/>
      </w:rPr>
    </w:lvl>
    <w:lvl w:ilvl="1" w:tplc="9D48634A">
      <w:start w:val="1"/>
      <w:numFmt w:val="bullet"/>
      <w:lvlText w:val="•"/>
      <w:lvlJc w:val="left"/>
      <w:pPr>
        <w:tabs>
          <w:tab w:val="num" w:pos="1440"/>
        </w:tabs>
        <w:ind w:left="1440" w:hanging="360"/>
      </w:pPr>
      <w:rPr>
        <w:rFonts w:ascii="Arial" w:hAnsi="Arial" w:hint="default"/>
      </w:rPr>
    </w:lvl>
    <w:lvl w:ilvl="2" w:tplc="91921A40" w:tentative="1">
      <w:start w:val="1"/>
      <w:numFmt w:val="bullet"/>
      <w:lvlText w:val="•"/>
      <w:lvlJc w:val="left"/>
      <w:pPr>
        <w:tabs>
          <w:tab w:val="num" w:pos="2160"/>
        </w:tabs>
        <w:ind w:left="2160" w:hanging="360"/>
      </w:pPr>
      <w:rPr>
        <w:rFonts w:ascii="Arial" w:hAnsi="Arial" w:hint="default"/>
      </w:rPr>
    </w:lvl>
    <w:lvl w:ilvl="3" w:tplc="6ACA5120" w:tentative="1">
      <w:start w:val="1"/>
      <w:numFmt w:val="bullet"/>
      <w:lvlText w:val="•"/>
      <w:lvlJc w:val="left"/>
      <w:pPr>
        <w:tabs>
          <w:tab w:val="num" w:pos="2880"/>
        </w:tabs>
        <w:ind w:left="2880" w:hanging="360"/>
      </w:pPr>
      <w:rPr>
        <w:rFonts w:ascii="Arial" w:hAnsi="Arial" w:hint="default"/>
      </w:rPr>
    </w:lvl>
    <w:lvl w:ilvl="4" w:tplc="A4387D5A" w:tentative="1">
      <w:start w:val="1"/>
      <w:numFmt w:val="bullet"/>
      <w:lvlText w:val="•"/>
      <w:lvlJc w:val="left"/>
      <w:pPr>
        <w:tabs>
          <w:tab w:val="num" w:pos="3600"/>
        </w:tabs>
        <w:ind w:left="3600" w:hanging="360"/>
      </w:pPr>
      <w:rPr>
        <w:rFonts w:ascii="Arial" w:hAnsi="Arial" w:hint="default"/>
      </w:rPr>
    </w:lvl>
    <w:lvl w:ilvl="5" w:tplc="77B013A0" w:tentative="1">
      <w:start w:val="1"/>
      <w:numFmt w:val="bullet"/>
      <w:lvlText w:val="•"/>
      <w:lvlJc w:val="left"/>
      <w:pPr>
        <w:tabs>
          <w:tab w:val="num" w:pos="4320"/>
        </w:tabs>
        <w:ind w:left="4320" w:hanging="360"/>
      </w:pPr>
      <w:rPr>
        <w:rFonts w:ascii="Arial" w:hAnsi="Arial" w:hint="default"/>
      </w:rPr>
    </w:lvl>
    <w:lvl w:ilvl="6" w:tplc="60B8F004" w:tentative="1">
      <w:start w:val="1"/>
      <w:numFmt w:val="bullet"/>
      <w:lvlText w:val="•"/>
      <w:lvlJc w:val="left"/>
      <w:pPr>
        <w:tabs>
          <w:tab w:val="num" w:pos="5040"/>
        </w:tabs>
        <w:ind w:left="5040" w:hanging="360"/>
      </w:pPr>
      <w:rPr>
        <w:rFonts w:ascii="Arial" w:hAnsi="Arial" w:hint="default"/>
      </w:rPr>
    </w:lvl>
    <w:lvl w:ilvl="7" w:tplc="65481686" w:tentative="1">
      <w:start w:val="1"/>
      <w:numFmt w:val="bullet"/>
      <w:lvlText w:val="•"/>
      <w:lvlJc w:val="left"/>
      <w:pPr>
        <w:tabs>
          <w:tab w:val="num" w:pos="5760"/>
        </w:tabs>
        <w:ind w:left="5760" w:hanging="360"/>
      </w:pPr>
      <w:rPr>
        <w:rFonts w:ascii="Arial" w:hAnsi="Arial" w:hint="default"/>
      </w:rPr>
    </w:lvl>
    <w:lvl w:ilvl="8" w:tplc="7AA6BFD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85"/>
    <w:rsid w:val="000179B1"/>
    <w:rsid w:val="00042704"/>
    <w:rsid w:val="000E497B"/>
    <w:rsid w:val="000F4622"/>
    <w:rsid w:val="001078CE"/>
    <w:rsid w:val="001337D8"/>
    <w:rsid w:val="00264AB8"/>
    <w:rsid w:val="00282735"/>
    <w:rsid w:val="002C089F"/>
    <w:rsid w:val="00360626"/>
    <w:rsid w:val="00395457"/>
    <w:rsid w:val="00416A62"/>
    <w:rsid w:val="00450EFC"/>
    <w:rsid w:val="004B03D3"/>
    <w:rsid w:val="004B6379"/>
    <w:rsid w:val="004E1AD7"/>
    <w:rsid w:val="004F3C96"/>
    <w:rsid w:val="005A39F8"/>
    <w:rsid w:val="00607205"/>
    <w:rsid w:val="00671BFD"/>
    <w:rsid w:val="00690DEA"/>
    <w:rsid w:val="006A18E4"/>
    <w:rsid w:val="006F2944"/>
    <w:rsid w:val="00720555"/>
    <w:rsid w:val="00740426"/>
    <w:rsid w:val="007A5CF4"/>
    <w:rsid w:val="007D61D3"/>
    <w:rsid w:val="007E53F0"/>
    <w:rsid w:val="008857D1"/>
    <w:rsid w:val="008A1D20"/>
    <w:rsid w:val="008D1085"/>
    <w:rsid w:val="009540D2"/>
    <w:rsid w:val="00A41D43"/>
    <w:rsid w:val="00B03EC2"/>
    <w:rsid w:val="00B154D2"/>
    <w:rsid w:val="00B836D0"/>
    <w:rsid w:val="00C7748B"/>
    <w:rsid w:val="00C93354"/>
    <w:rsid w:val="00CF3AC7"/>
    <w:rsid w:val="00DB7B59"/>
    <w:rsid w:val="00DD2DE6"/>
    <w:rsid w:val="00EB107A"/>
    <w:rsid w:val="00EB6FE6"/>
    <w:rsid w:val="00F06C9A"/>
    <w:rsid w:val="00F32D41"/>
    <w:rsid w:val="00F72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746E4"/>
  <w15:docId w15:val="{7084A1E2-96BE-49A8-A517-72282BD2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1085"/>
    <w:pPr>
      <w:ind w:left="720"/>
      <w:contextualSpacing/>
    </w:pPr>
  </w:style>
  <w:style w:type="character" w:styleId="Kpr">
    <w:name w:val="Hyperlink"/>
    <w:basedOn w:val="VarsaylanParagrafYazTipi"/>
    <w:uiPriority w:val="99"/>
    <w:unhideWhenUsed/>
    <w:rsid w:val="008D1085"/>
    <w:rPr>
      <w:color w:val="0000FF" w:themeColor="hyperlink"/>
      <w:u w:val="single"/>
    </w:rPr>
  </w:style>
  <w:style w:type="paragraph" w:styleId="DipnotMetni">
    <w:name w:val="footnote text"/>
    <w:basedOn w:val="Normal"/>
    <w:link w:val="DipnotMetniChar"/>
    <w:uiPriority w:val="99"/>
    <w:semiHidden/>
    <w:unhideWhenUsed/>
    <w:rsid w:val="008D1085"/>
    <w:pPr>
      <w:spacing w:after="0" w:line="240" w:lineRule="auto"/>
    </w:pPr>
    <w:rPr>
      <w:rFonts w:ascii="Cambria" w:eastAsia="Cambria" w:hAnsi="Cambria" w:cs="Times New Roman"/>
      <w:sz w:val="20"/>
      <w:szCs w:val="20"/>
    </w:rPr>
  </w:style>
  <w:style w:type="character" w:customStyle="1" w:styleId="DipnotMetniChar">
    <w:name w:val="Dipnot Metni Char"/>
    <w:basedOn w:val="VarsaylanParagrafYazTipi"/>
    <w:link w:val="DipnotMetni"/>
    <w:uiPriority w:val="99"/>
    <w:semiHidden/>
    <w:rsid w:val="008D1085"/>
    <w:rPr>
      <w:rFonts w:ascii="Cambria" w:eastAsia="Cambria" w:hAnsi="Cambria" w:cs="Times New Roman"/>
      <w:sz w:val="20"/>
      <w:szCs w:val="20"/>
    </w:rPr>
  </w:style>
  <w:style w:type="character" w:styleId="DipnotBavurusu">
    <w:name w:val="footnote reference"/>
    <w:basedOn w:val="VarsaylanParagrafYazTipi"/>
    <w:uiPriority w:val="99"/>
    <w:semiHidden/>
    <w:unhideWhenUsed/>
    <w:rsid w:val="008D1085"/>
    <w:rPr>
      <w:vertAlign w:val="superscript"/>
    </w:rPr>
  </w:style>
  <w:style w:type="paragraph" w:styleId="BalonMetni">
    <w:name w:val="Balloon Text"/>
    <w:basedOn w:val="Normal"/>
    <w:link w:val="BalonMetniChar"/>
    <w:uiPriority w:val="99"/>
    <w:semiHidden/>
    <w:unhideWhenUsed/>
    <w:rsid w:val="001337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37D8"/>
    <w:rPr>
      <w:rFonts w:ascii="Tahoma" w:hAnsi="Tahoma" w:cs="Tahoma"/>
      <w:sz w:val="16"/>
      <w:szCs w:val="16"/>
    </w:rPr>
  </w:style>
  <w:style w:type="paragraph" w:styleId="stBilgi">
    <w:name w:val="header"/>
    <w:basedOn w:val="Normal"/>
    <w:link w:val="stBilgiChar"/>
    <w:uiPriority w:val="99"/>
    <w:unhideWhenUsed/>
    <w:rsid w:val="00EB6F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6FE6"/>
  </w:style>
  <w:style w:type="paragraph" w:styleId="AltBilgi">
    <w:name w:val="footer"/>
    <w:basedOn w:val="Normal"/>
    <w:link w:val="AltBilgiChar"/>
    <w:uiPriority w:val="99"/>
    <w:unhideWhenUsed/>
    <w:rsid w:val="00EB6F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6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01334">
      <w:bodyDiv w:val="1"/>
      <w:marLeft w:val="0"/>
      <w:marRight w:val="0"/>
      <w:marTop w:val="0"/>
      <w:marBottom w:val="0"/>
      <w:divBdr>
        <w:top w:val="none" w:sz="0" w:space="0" w:color="auto"/>
        <w:left w:val="none" w:sz="0" w:space="0" w:color="auto"/>
        <w:bottom w:val="none" w:sz="0" w:space="0" w:color="auto"/>
        <w:right w:val="none" w:sz="0" w:space="0" w:color="auto"/>
      </w:divBdr>
      <w:divsChild>
        <w:div w:id="155465988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kur.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1350</Words>
  <Characters>7700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Belma ÇEŞNİAL</dc:creator>
  <cp:lastModifiedBy>Ramazan YILDIZ</cp:lastModifiedBy>
  <cp:revision>7</cp:revision>
  <cp:lastPrinted>2017-01-03T07:13:00Z</cp:lastPrinted>
  <dcterms:created xsi:type="dcterms:W3CDTF">2017-02-07T07:52:00Z</dcterms:created>
  <dcterms:modified xsi:type="dcterms:W3CDTF">2017-02-22T13:13:00Z</dcterms:modified>
</cp:coreProperties>
</file>